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22383"/>
    <w:p w14:paraId="3F0FCBE6" w14:textId="77777777" w:rsidR="003A0C94" w:rsidRPr="003A0C94" w:rsidRDefault="003A0C94" w:rsidP="003A0C94">
      <w:pPr>
        <w:widowControl/>
        <w:adjustRightInd w:val="0"/>
        <w:spacing w:beforeAutospacing="1" w:after="0" w:afterAutospacing="1" w:line="360" w:lineRule="auto"/>
        <w:jc w:val="center"/>
        <w:outlineLvl w:val="0"/>
        <w:rPr>
          <w:rFonts w:ascii="宋体" w:eastAsia="宋体" w:hAnsi="宋体" w:cs="宋体" w:hint="eastAsia"/>
          <w:bCs/>
          <w:kern w:val="36"/>
          <w:sz w:val="28"/>
          <w:szCs w:val="28"/>
          <w14:ligatures w14:val="none"/>
        </w:rPr>
      </w:pPr>
      <w:r w:rsidRPr="003A0C94">
        <w:rPr>
          <w:rFonts w:ascii="黑体" w:eastAsia="黑体" w:hAnsi="宋体" w:cs="宋体" w:hint="eastAsia"/>
          <w:bCs/>
          <w:kern w:val="36"/>
          <w:sz w:val="44"/>
          <w:szCs w:val="44"/>
          <w14:ligatures w14:val="none"/>
        </w:rPr>
        <w:fldChar w:fldCharType="begin"/>
      </w:r>
      <w:r w:rsidRPr="003A0C94">
        <w:rPr>
          <w:rFonts w:ascii="黑体" w:eastAsia="黑体" w:hAnsi="宋体" w:cs="宋体" w:hint="eastAsia"/>
          <w:bCs/>
          <w:kern w:val="36"/>
          <w:sz w:val="44"/>
          <w:szCs w:val="44"/>
          <w14:ligatures w14:val="none"/>
        </w:rPr>
        <w:instrText xml:space="preserve"> HYPERLINK \l "_Toc488762883"</w:instrText>
      </w:r>
      <w:r w:rsidRPr="003A0C94">
        <w:rPr>
          <w:rFonts w:ascii="黑体" w:eastAsia="黑体" w:hAnsi="宋体" w:cs="宋体" w:hint="eastAsia"/>
          <w:bCs/>
          <w:kern w:val="36"/>
          <w:sz w:val="44"/>
          <w:szCs w:val="44"/>
          <w14:ligatures w14:val="none"/>
        </w:rPr>
      </w:r>
      <w:r w:rsidRPr="003A0C94">
        <w:rPr>
          <w:rFonts w:ascii="黑体" w:eastAsia="黑体" w:hAnsi="宋体" w:cs="宋体" w:hint="eastAsia"/>
          <w:bCs/>
          <w:kern w:val="36"/>
          <w:sz w:val="44"/>
          <w:szCs w:val="44"/>
          <w14:ligatures w14:val="none"/>
        </w:rPr>
        <w:fldChar w:fldCharType="separate"/>
      </w:r>
      <w:r w:rsidRPr="003A0C94">
        <w:rPr>
          <w:rFonts w:ascii="黑体" w:eastAsia="黑体" w:hAnsi="宋体" w:cs="宋体" w:hint="eastAsia"/>
          <w:bCs/>
          <w:kern w:val="36"/>
          <w:sz w:val="44"/>
          <w:szCs w:val="44"/>
          <w14:ligatures w14:val="none"/>
        </w:rPr>
        <w:t>招标项目需求</w:t>
      </w:r>
      <w:r w:rsidRPr="003A0C94">
        <w:rPr>
          <w:rFonts w:ascii="黑体" w:eastAsia="黑体" w:hAnsi="宋体" w:cs="宋体" w:hint="eastAsia"/>
          <w:bCs/>
          <w:kern w:val="36"/>
          <w:sz w:val="44"/>
          <w:szCs w:val="44"/>
          <w14:ligatures w14:val="none"/>
        </w:rPr>
        <w:fldChar w:fldCharType="end"/>
      </w:r>
      <w:bookmarkEnd w:id="0"/>
    </w:p>
    <w:p w14:paraId="5C0E0E4B" w14:textId="77777777" w:rsidR="003A0C94" w:rsidRPr="003A0C94" w:rsidRDefault="003A0C94" w:rsidP="003A0C94">
      <w:pPr>
        <w:adjustRightInd w:val="0"/>
        <w:spacing w:before="100" w:after="0" w:line="360" w:lineRule="auto"/>
        <w:ind w:firstLineChars="196" w:firstLine="413"/>
        <w:rPr>
          <w:rFonts w:ascii="宋体" w:eastAsia="宋体" w:hAnsi="宋体" w:cs="Times New Roman" w:hint="eastAsia"/>
          <w:b/>
          <w:kern w:val="0"/>
          <w:sz w:val="21"/>
          <w:szCs w:val="21"/>
          <w14:ligatures w14:val="none"/>
        </w:rPr>
      </w:pPr>
      <w:bookmarkStart w:id="1" w:name="sixxiangmugaisu"/>
      <w:bookmarkEnd w:id="1"/>
    </w:p>
    <w:p w14:paraId="224747FD" w14:textId="77777777" w:rsidR="003A0C94" w:rsidRPr="003A0C94" w:rsidRDefault="003A0C94" w:rsidP="003A0C94">
      <w:pPr>
        <w:adjustRightInd w:val="0"/>
        <w:spacing w:after="0" w:line="360" w:lineRule="auto"/>
        <w:ind w:firstLineChars="196" w:firstLine="413"/>
        <w:rPr>
          <w:rFonts w:ascii="宋体" w:eastAsia="宋体" w:hAnsi="宋体" w:cs="Times New Roman" w:hint="eastAsia"/>
          <w:kern w:val="0"/>
          <w:sz w:val="21"/>
          <w:szCs w:val="21"/>
          <w14:ligatures w14:val="none"/>
        </w:rPr>
      </w:pPr>
      <w:r w:rsidRPr="003A0C94">
        <w:rPr>
          <w:rFonts w:ascii="宋体" w:eastAsia="宋体" w:hAnsi="宋体" w:cs="Times New Roman" w:hint="eastAsia"/>
          <w:b/>
          <w:kern w:val="0"/>
          <w:sz w:val="21"/>
          <w:szCs w:val="21"/>
          <w14:ligatures w14:val="none"/>
        </w:rPr>
        <w:t>一、</w:t>
      </w:r>
      <w:r w:rsidRPr="003A0C94">
        <w:rPr>
          <w:rFonts w:ascii="宋体" w:eastAsia="宋体" w:hAnsi="宋体" w:cs="宋体" w:hint="eastAsia"/>
          <w:b/>
          <w:kern w:val="0"/>
          <w:sz w:val="21"/>
          <w:szCs w:val="21"/>
          <w14:ligatures w14:val="none"/>
        </w:rPr>
        <w:t>采购项目概况</w:t>
      </w:r>
    </w:p>
    <w:p w14:paraId="23A1683D" w14:textId="77777777" w:rsidR="003A0C94" w:rsidRPr="003A0C94" w:rsidRDefault="003A0C94" w:rsidP="003A0C94">
      <w:pPr>
        <w:adjustRightInd w:val="0"/>
        <w:spacing w:after="0" w:line="360" w:lineRule="auto"/>
        <w:ind w:firstLineChars="196" w:firstLine="412"/>
        <w:rPr>
          <w:rFonts w:ascii="宋体" w:eastAsia="宋体" w:hAnsi="宋体" w:cs="Times New Roman" w:hint="eastAsia"/>
          <w:b/>
          <w:kern w:val="0"/>
          <w:sz w:val="21"/>
          <w:szCs w:val="21"/>
          <w14:ligatures w14:val="none"/>
        </w:rPr>
      </w:pPr>
      <w:r w:rsidRPr="003A0C94">
        <w:rPr>
          <w:rFonts w:ascii="宋体" w:eastAsia="宋体" w:hAnsi="宋体" w:cs="Times New Roman" w:hint="eastAsia"/>
          <w:bCs/>
          <w:kern w:val="0"/>
          <w:sz w:val="21"/>
          <w:szCs w:val="21"/>
          <w14:ligatures w14:val="none"/>
        </w:rPr>
        <w:t>行政事业单位固定资产作为国家重要的经济资源，其数量越来越庞大，存在的问题也越来越突出。根据福田区财政局关于加强福田区行政事业单位固定资产管理的通知要求，各单位应当加强固定资产的管理，提高管理效能。我办的固定资产数量大，分布广，管理难度较大，其日常管理工作需要有相关经验的人员进行专业化管理，拟邀第三方机构进行2024年固定资产管理服务。</w:t>
      </w:r>
    </w:p>
    <w:p w14:paraId="0228AFE6" w14:textId="77777777" w:rsidR="003A0C94" w:rsidRPr="003A0C94" w:rsidRDefault="003A0C94" w:rsidP="003A0C94">
      <w:pPr>
        <w:adjustRightInd w:val="0"/>
        <w:spacing w:after="0" w:line="360" w:lineRule="auto"/>
        <w:ind w:firstLineChars="196" w:firstLine="413"/>
        <w:rPr>
          <w:rFonts w:ascii="宋体" w:eastAsia="宋体" w:hAnsi="宋体" w:cs="Times New Roman" w:hint="eastAsia"/>
          <w:b/>
          <w:kern w:val="0"/>
          <w:sz w:val="21"/>
          <w:szCs w:val="21"/>
          <w14:ligatures w14:val="none"/>
        </w:rPr>
      </w:pPr>
    </w:p>
    <w:p w14:paraId="6DF0C5D2" w14:textId="77777777" w:rsidR="003A0C94" w:rsidRPr="003A0C94" w:rsidRDefault="003A0C94" w:rsidP="003A0C94">
      <w:pPr>
        <w:adjustRightInd w:val="0"/>
        <w:spacing w:after="0" w:line="360" w:lineRule="auto"/>
        <w:ind w:firstLineChars="196" w:firstLine="413"/>
        <w:rPr>
          <w:rFonts w:ascii="宋体" w:eastAsia="宋体" w:hAnsi="宋体" w:cs="Times New Roman" w:hint="eastAsia"/>
          <w:b/>
          <w:kern w:val="0"/>
          <w:sz w:val="21"/>
          <w:szCs w:val="21"/>
          <w14:ligatures w14:val="none"/>
        </w:rPr>
      </w:pPr>
      <w:r w:rsidRPr="003A0C94">
        <w:rPr>
          <w:rFonts w:ascii="宋体" w:eastAsia="宋体" w:hAnsi="宋体" w:cs="Times New Roman" w:hint="eastAsia"/>
          <w:b/>
          <w:kern w:val="0"/>
          <w:sz w:val="21"/>
          <w:szCs w:val="21"/>
          <w14:ligatures w14:val="none"/>
        </w:rPr>
        <w:t>二、技术要求（注：以下技术要求均为实质性条款，供应商投标时均不得负偏离，否则按投标无效处理）</w:t>
      </w:r>
    </w:p>
    <w:p w14:paraId="48E1FD21" w14:textId="77777777" w:rsidR="003A0C94" w:rsidRPr="003A0C94" w:rsidRDefault="003A0C94" w:rsidP="003A0C94">
      <w:pPr>
        <w:widowControl/>
        <w:adjustRightInd w:val="0"/>
        <w:spacing w:after="0" w:line="360" w:lineRule="auto"/>
        <w:ind w:firstLineChars="200" w:firstLine="422"/>
        <w:rPr>
          <w:rFonts w:ascii="宋体" w:eastAsia="宋体" w:hAnsi="宋体" w:cs="仿宋_GB2312" w:hint="eastAsia"/>
          <w:b/>
          <w:sz w:val="21"/>
          <w:szCs w:val="21"/>
          <w14:ligatures w14:val="none"/>
        </w:rPr>
      </w:pPr>
      <w:r w:rsidRPr="003A0C94">
        <w:rPr>
          <w:rFonts w:ascii="宋体" w:eastAsia="宋体" w:hAnsi="宋体" w:cs="仿宋_GB2312" w:hint="eastAsia"/>
          <w:b/>
          <w:sz w:val="21"/>
          <w:szCs w:val="21"/>
          <w14:ligatures w14:val="none"/>
        </w:rPr>
        <w:t>（一）项目人员安排要求</w:t>
      </w:r>
    </w:p>
    <w:p w14:paraId="20B8C4DD"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投标人为项目投入的负责人和团队成员 ，必须为投标文件中的项目人员，至少应满足以下条件：</w:t>
      </w:r>
    </w:p>
    <w:p w14:paraId="6B651F02"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1.项目拟安排的服务团队成员不少于5人，其中项目负责人1人，团队其他成员（不含项目负责人）不少于4人。其中应提供至少1名工作人员，有财务相关经验且能熟练操作资产管理系统，为街道提供日常资产维护管理服务，提供不少于3名工作人员协助开展资产管理、资产清查等固定资产管理全过程相关工作。</w:t>
      </w:r>
    </w:p>
    <w:p w14:paraId="21638FEE"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2.投标人经中标后不得擅自更换项目负责人和项目团队成员。履约过程中，因客观原因确需更换人员或调整项目人员数量的，应取得采购方同意后方可更换。</w:t>
      </w:r>
    </w:p>
    <w:p w14:paraId="03956F36"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3.投标人经中标后项目负责人和项目团队成员应按采购方的要求参加街道固定资产管理工作的相关工作会议。</w:t>
      </w:r>
    </w:p>
    <w:p w14:paraId="16D8249D" w14:textId="77777777" w:rsidR="003A0C94" w:rsidRPr="003A0C94" w:rsidRDefault="003A0C94" w:rsidP="003A0C94">
      <w:pPr>
        <w:widowControl/>
        <w:adjustRightInd w:val="0"/>
        <w:spacing w:after="0" w:line="360" w:lineRule="auto"/>
        <w:ind w:firstLineChars="200" w:firstLine="422"/>
        <w:rPr>
          <w:rFonts w:ascii="宋体" w:eastAsia="宋体" w:hAnsi="宋体" w:cs="仿宋_GB2312" w:hint="eastAsia"/>
          <w:b/>
          <w:sz w:val="21"/>
          <w:szCs w:val="21"/>
          <w14:ligatures w14:val="none"/>
        </w:rPr>
      </w:pPr>
      <w:r w:rsidRPr="003A0C94">
        <w:rPr>
          <w:rFonts w:ascii="宋体" w:eastAsia="宋体" w:hAnsi="宋体" w:cs="仿宋_GB2312" w:hint="eastAsia"/>
          <w:b/>
          <w:sz w:val="21"/>
          <w:szCs w:val="21"/>
          <w14:ligatures w14:val="none"/>
        </w:rPr>
        <w:t>（二）服务要求</w:t>
      </w:r>
    </w:p>
    <w:p w14:paraId="7D016523"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1. 协助完成单位资产日常事务，登记入账、资产出入库、资产调拨等；</w:t>
      </w:r>
    </w:p>
    <w:p w14:paraId="3991E235"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 xml:space="preserve">2. 完成单位新增资产标签核实、打印、粘贴等工作； </w:t>
      </w:r>
    </w:p>
    <w:p w14:paraId="2C9FD3B6"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3. 协助资产系统基础数据维护及定期更新；</w:t>
      </w:r>
    </w:p>
    <w:p w14:paraId="0A89B966"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4. 协助进行日常资产报表数据填报、整理归档；</w:t>
      </w:r>
    </w:p>
    <w:p w14:paraId="609A2E15"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5. 协助完成单位年度资产上报工作；</w:t>
      </w:r>
    </w:p>
    <w:p w14:paraId="15E6C608"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6. 协助完成年度资产月报编报；</w:t>
      </w:r>
    </w:p>
    <w:p w14:paraId="5147D1AF"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lastRenderedPageBreak/>
        <w:t>7. 协助单位资产报废申请表及各</w:t>
      </w:r>
      <w:proofErr w:type="gramStart"/>
      <w:r w:rsidRPr="003A0C94">
        <w:rPr>
          <w:rFonts w:ascii="宋体" w:eastAsia="宋体" w:hAnsi="宋体" w:cs="仿宋_GB2312" w:hint="eastAsia"/>
          <w:bCs/>
          <w:sz w:val="21"/>
          <w:szCs w:val="21"/>
          <w14:ligatures w14:val="none"/>
        </w:rPr>
        <w:t>类说明</w:t>
      </w:r>
      <w:proofErr w:type="gramEnd"/>
      <w:r w:rsidRPr="003A0C94">
        <w:rPr>
          <w:rFonts w:ascii="宋体" w:eastAsia="宋体" w:hAnsi="宋体" w:cs="仿宋_GB2312" w:hint="eastAsia"/>
          <w:bCs/>
          <w:sz w:val="21"/>
          <w:szCs w:val="21"/>
          <w14:ligatures w14:val="none"/>
        </w:rPr>
        <w:t>的编写，跟进报废流程；</w:t>
      </w:r>
    </w:p>
    <w:p w14:paraId="4B4409EE"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8. 资产管理系统使用过程中的操作培训及问题指导；</w:t>
      </w:r>
    </w:p>
    <w:p w14:paraId="0C3DC3C2"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9. 协助固定资产系统日常运行维护；</w:t>
      </w:r>
    </w:p>
    <w:p w14:paraId="388BAA37"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10.协助完成街道资产清查工作，并出具资产清查盘点工作报告；</w:t>
      </w:r>
    </w:p>
    <w:p w14:paraId="610DD76C" w14:textId="77777777" w:rsidR="003A0C94" w:rsidRPr="003A0C94" w:rsidRDefault="003A0C94" w:rsidP="003A0C94">
      <w:pPr>
        <w:widowControl/>
        <w:adjustRightInd w:val="0"/>
        <w:spacing w:after="0" w:line="360" w:lineRule="auto"/>
        <w:ind w:firstLineChars="200" w:firstLine="420"/>
        <w:rPr>
          <w:rFonts w:ascii="宋体" w:eastAsia="宋体" w:hAnsi="宋体" w:cs="仿宋_GB2312" w:hint="eastAsia"/>
          <w:bCs/>
          <w:sz w:val="21"/>
          <w:szCs w:val="21"/>
          <w14:ligatures w14:val="none"/>
        </w:rPr>
      </w:pPr>
      <w:r w:rsidRPr="003A0C94">
        <w:rPr>
          <w:rFonts w:ascii="宋体" w:eastAsia="宋体" w:hAnsi="宋体" w:cs="仿宋_GB2312" w:hint="eastAsia"/>
          <w:bCs/>
          <w:sz w:val="21"/>
          <w:szCs w:val="21"/>
          <w14:ligatures w14:val="none"/>
        </w:rPr>
        <w:t>11. 协助其它资产管理事务。</w:t>
      </w:r>
    </w:p>
    <w:p w14:paraId="6B0E2319" w14:textId="77777777" w:rsidR="003A0C94" w:rsidRPr="003A0C94" w:rsidRDefault="003A0C94" w:rsidP="003A0C94">
      <w:pPr>
        <w:widowControl/>
        <w:adjustRightInd w:val="0"/>
        <w:spacing w:after="0" w:line="360" w:lineRule="auto"/>
        <w:ind w:firstLineChars="100" w:firstLine="211"/>
        <w:rPr>
          <w:rFonts w:ascii="宋体" w:eastAsia="宋体" w:hAnsi="宋体" w:cs="Times New Roman" w:hint="eastAsia"/>
          <w:b/>
          <w:kern w:val="0"/>
          <w:sz w:val="21"/>
          <w:szCs w:val="21"/>
          <w14:ligatures w14:val="none"/>
        </w:rPr>
      </w:pPr>
    </w:p>
    <w:p w14:paraId="18656042" w14:textId="77777777" w:rsidR="003A0C94" w:rsidRPr="003A0C94" w:rsidRDefault="003A0C94" w:rsidP="003A0C94">
      <w:pPr>
        <w:widowControl/>
        <w:adjustRightInd w:val="0"/>
        <w:spacing w:after="0" w:line="360" w:lineRule="auto"/>
        <w:ind w:firstLineChars="200" w:firstLine="422"/>
        <w:rPr>
          <w:rFonts w:ascii="宋体" w:eastAsia="宋体" w:hAnsi="宋体" w:cs="Times New Roman" w:hint="eastAsia"/>
          <w:b/>
          <w:kern w:val="0"/>
          <w:sz w:val="21"/>
          <w:szCs w:val="21"/>
          <w14:ligatures w14:val="none"/>
        </w:rPr>
      </w:pPr>
      <w:r w:rsidRPr="003A0C94">
        <w:rPr>
          <w:rFonts w:ascii="宋体" w:eastAsia="宋体" w:hAnsi="宋体" w:cs="Times New Roman" w:hint="eastAsia"/>
          <w:b/>
          <w:kern w:val="0"/>
          <w:sz w:val="21"/>
          <w:szCs w:val="21"/>
          <w14:ligatures w14:val="none"/>
        </w:rPr>
        <w:t>三、商务要求（注：以下商务要求均为实质性条款，供应商投标时均不得负偏离，否则按投标无效处理）</w:t>
      </w:r>
    </w:p>
    <w:p w14:paraId="042A864B" w14:textId="77777777" w:rsidR="003A0C94" w:rsidRPr="003A0C94" w:rsidRDefault="003A0C94" w:rsidP="003A0C94">
      <w:pPr>
        <w:autoSpaceDE w:val="0"/>
        <w:spacing w:after="0" w:line="360" w:lineRule="auto"/>
        <w:ind w:firstLineChars="200" w:firstLine="422"/>
        <w:jc w:val="both"/>
        <w:rPr>
          <w:rFonts w:ascii="宋体" w:eastAsia="宋体" w:hAnsi="宋体" w:cs="仿宋_GB2312" w:hint="eastAsia"/>
          <w:sz w:val="21"/>
          <w:szCs w:val="21"/>
          <w:lang w:bidi="ar"/>
          <w14:ligatures w14:val="none"/>
        </w:rPr>
      </w:pPr>
      <w:r w:rsidRPr="003A0C94">
        <w:rPr>
          <w:rFonts w:ascii="宋体" w:eastAsia="宋体" w:hAnsi="宋体" w:cs="楷体_GB2312" w:hint="eastAsia"/>
          <w:b/>
          <w:bCs/>
          <w:sz w:val="21"/>
          <w:szCs w:val="21"/>
          <w:lang w:bidi="ar"/>
          <w14:ligatures w14:val="none"/>
        </w:rPr>
        <w:t>（一）服务期：</w:t>
      </w:r>
      <w:r w:rsidRPr="003A0C94">
        <w:rPr>
          <w:rFonts w:ascii="宋体" w:eastAsia="宋体" w:hAnsi="宋体" w:cs="仿宋_GB2312" w:hint="eastAsia"/>
          <w:sz w:val="21"/>
          <w:szCs w:val="21"/>
          <w:lang w:bidi="ar"/>
          <w14:ligatures w14:val="none"/>
        </w:rPr>
        <w:t>合同签订之日起</w:t>
      </w:r>
      <w:r w:rsidRPr="003A0C94">
        <w:rPr>
          <w:rFonts w:ascii="宋体" w:eastAsia="宋体" w:hAnsi="宋体" w:cs="仿宋_GB2312"/>
          <w:sz w:val="21"/>
          <w:szCs w:val="21"/>
          <w:lang w:bidi="ar"/>
          <w14:ligatures w14:val="none"/>
        </w:rPr>
        <w:t xml:space="preserve">1年。 </w:t>
      </w:r>
    </w:p>
    <w:p w14:paraId="6E6E9534" w14:textId="77777777" w:rsidR="003A0C94" w:rsidRPr="003A0C94" w:rsidRDefault="003A0C94" w:rsidP="003A0C94">
      <w:pPr>
        <w:autoSpaceDE w:val="0"/>
        <w:spacing w:after="0" w:line="360" w:lineRule="auto"/>
        <w:ind w:firstLineChars="200" w:firstLine="422"/>
        <w:jc w:val="both"/>
        <w:rPr>
          <w:rFonts w:ascii="宋体" w:eastAsia="宋体" w:hAnsi="宋体" w:cs="仿宋_GB2312" w:hint="eastAsia"/>
          <w:sz w:val="21"/>
          <w:szCs w:val="21"/>
          <w:lang w:bidi="ar"/>
          <w14:ligatures w14:val="none"/>
        </w:rPr>
      </w:pPr>
      <w:r w:rsidRPr="003A0C94">
        <w:rPr>
          <w:rFonts w:ascii="宋体" w:eastAsia="宋体" w:hAnsi="宋体" w:cs="楷体_GB2312" w:hint="eastAsia"/>
          <w:b/>
          <w:bCs/>
          <w:sz w:val="21"/>
          <w:szCs w:val="21"/>
          <w:lang w:bidi="ar"/>
          <w14:ligatures w14:val="none"/>
        </w:rPr>
        <w:t>（二）服务地点：</w:t>
      </w:r>
      <w:r w:rsidRPr="003A0C94">
        <w:rPr>
          <w:rFonts w:ascii="宋体" w:eastAsia="宋体" w:hAnsi="宋体" w:cs="仿宋_GB2312" w:hint="eastAsia"/>
          <w:sz w:val="21"/>
          <w:szCs w:val="21"/>
          <w:lang w:bidi="ar"/>
          <w14:ligatures w14:val="none"/>
        </w:rPr>
        <w:t>深圳市福田区福田街道办事处。</w:t>
      </w:r>
      <w:r w:rsidRPr="003A0C94">
        <w:rPr>
          <w:rFonts w:ascii="宋体" w:eastAsia="宋体" w:hAnsi="宋体" w:cs="仿宋_GB2312"/>
          <w:sz w:val="21"/>
          <w:szCs w:val="21"/>
          <w:lang w:bidi="ar"/>
          <w14:ligatures w14:val="none"/>
        </w:rPr>
        <w:t xml:space="preserve"> </w:t>
      </w:r>
    </w:p>
    <w:p w14:paraId="235EE14E" w14:textId="77777777" w:rsidR="003A0C94" w:rsidRPr="003A0C94" w:rsidRDefault="003A0C94" w:rsidP="003A0C94">
      <w:pPr>
        <w:autoSpaceDE w:val="0"/>
        <w:spacing w:after="0" w:line="360" w:lineRule="auto"/>
        <w:ind w:firstLineChars="200" w:firstLine="422"/>
        <w:jc w:val="both"/>
        <w:rPr>
          <w:rFonts w:ascii="宋体" w:eastAsia="宋体" w:hAnsi="宋体" w:cs="楷体_GB2312" w:hint="eastAsia"/>
          <w:sz w:val="21"/>
          <w:szCs w:val="21"/>
          <w14:ligatures w14:val="none"/>
        </w:rPr>
      </w:pPr>
      <w:r w:rsidRPr="003A0C94">
        <w:rPr>
          <w:rFonts w:ascii="宋体" w:eastAsia="宋体" w:hAnsi="宋体" w:cs="楷体_GB2312" w:hint="eastAsia"/>
          <w:b/>
          <w:bCs/>
          <w:sz w:val="21"/>
          <w:szCs w:val="21"/>
          <w:lang w:bidi="ar"/>
          <w14:ligatures w14:val="none"/>
        </w:rPr>
        <w:t>（三）报价要求：</w:t>
      </w:r>
      <w:r w:rsidRPr="003A0C94">
        <w:rPr>
          <w:rFonts w:ascii="宋体" w:eastAsia="宋体" w:hAnsi="宋体" w:cs="楷体_GB2312" w:hint="eastAsia"/>
          <w:sz w:val="21"/>
          <w:szCs w:val="21"/>
          <w14:ligatures w14:val="none"/>
        </w:rPr>
        <w:t xml:space="preserve"> </w:t>
      </w:r>
    </w:p>
    <w:p w14:paraId="09F63918" w14:textId="77777777" w:rsidR="003A0C94" w:rsidRPr="003A0C94" w:rsidRDefault="003A0C94" w:rsidP="003A0C94">
      <w:pPr>
        <w:spacing w:after="0" w:line="360" w:lineRule="auto"/>
        <w:ind w:firstLineChars="200" w:firstLine="420"/>
        <w:jc w:val="both"/>
        <w:rPr>
          <w:rFonts w:ascii="宋体" w:eastAsia="宋体" w:hAnsi="宋体" w:cs="仿宋_GB2312" w:hint="eastAsia"/>
          <w:sz w:val="21"/>
          <w:szCs w:val="21"/>
          <w14:ligatures w14:val="none"/>
        </w:rPr>
      </w:pPr>
      <w:r w:rsidRPr="003A0C94">
        <w:rPr>
          <w:rFonts w:ascii="宋体" w:eastAsia="宋体" w:hAnsi="宋体" w:cs="仿宋_GB2312" w:hint="eastAsia"/>
          <w:sz w:val="21"/>
          <w:szCs w:val="21"/>
          <w:lang w:bidi="ar"/>
          <w14:ligatures w14:val="none"/>
        </w:rPr>
        <w:t>1.本项目预算金额为人民币</w:t>
      </w:r>
      <w:r w:rsidRPr="003A0C94">
        <w:rPr>
          <w:rFonts w:ascii="宋体" w:eastAsia="宋体" w:hAnsi="宋体" w:cs="仿宋_GB2312"/>
          <w:sz w:val="21"/>
          <w:szCs w:val="21"/>
          <w:u w:val="single"/>
          <w:lang w:bidi="ar"/>
          <w14:ligatures w14:val="none"/>
        </w:rPr>
        <w:t xml:space="preserve"> 240</w:t>
      </w:r>
      <w:r w:rsidRPr="003A0C94">
        <w:rPr>
          <w:rFonts w:ascii="宋体" w:eastAsia="宋体" w:hAnsi="宋体" w:cs="仿宋_GB2312" w:hint="eastAsia"/>
          <w:sz w:val="21"/>
          <w:szCs w:val="21"/>
          <w:u w:val="single"/>
          <w:lang w:bidi="ar"/>
          <w14:ligatures w14:val="none"/>
        </w:rPr>
        <w:t>,</w:t>
      </w:r>
      <w:r w:rsidRPr="003A0C94">
        <w:rPr>
          <w:rFonts w:ascii="宋体" w:eastAsia="宋体" w:hAnsi="宋体" w:cs="仿宋_GB2312"/>
          <w:sz w:val="21"/>
          <w:szCs w:val="21"/>
          <w:u w:val="single"/>
          <w:lang w:bidi="ar"/>
          <w14:ligatures w14:val="none"/>
        </w:rPr>
        <w:t>000.00</w:t>
      </w:r>
      <w:r w:rsidRPr="003A0C94">
        <w:rPr>
          <w:rFonts w:ascii="宋体" w:eastAsia="宋体" w:hAnsi="宋体" w:cs="仿宋_GB2312" w:hint="eastAsia"/>
          <w:sz w:val="21"/>
          <w:szCs w:val="21"/>
          <w:lang w:bidi="ar"/>
          <w14:ligatures w14:val="none"/>
        </w:rPr>
        <w:t>元(大写:</w:t>
      </w:r>
      <w:r w:rsidRPr="003A0C94">
        <w:rPr>
          <w:rFonts w:ascii="宋体" w:eastAsia="宋体" w:hAnsi="宋体" w:cs="仿宋_GB2312"/>
          <w:sz w:val="21"/>
          <w:szCs w:val="21"/>
          <w:u w:val="single"/>
          <w:lang w:bidi="ar"/>
          <w14:ligatures w14:val="none"/>
        </w:rPr>
        <w:t xml:space="preserve"> </w:t>
      </w:r>
      <w:proofErr w:type="gramStart"/>
      <w:r w:rsidRPr="003A0C94">
        <w:rPr>
          <w:rFonts w:ascii="宋体" w:eastAsia="宋体" w:hAnsi="宋体" w:cs="仿宋_GB2312" w:hint="eastAsia"/>
          <w:sz w:val="21"/>
          <w:szCs w:val="21"/>
          <w:u w:val="single"/>
          <w:lang w:bidi="ar"/>
          <w14:ligatures w14:val="none"/>
        </w:rPr>
        <w:t>贰拾肆万</w:t>
      </w:r>
      <w:proofErr w:type="gramEnd"/>
      <w:r w:rsidRPr="003A0C94">
        <w:rPr>
          <w:rFonts w:ascii="宋体" w:eastAsia="宋体" w:hAnsi="宋体" w:cs="仿宋_GB2312" w:hint="eastAsia"/>
          <w:sz w:val="21"/>
          <w:szCs w:val="21"/>
          <w:u w:val="single"/>
          <w:lang w:bidi="ar"/>
          <w14:ligatures w14:val="none"/>
        </w:rPr>
        <w:t>元整</w:t>
      </w:r>
      <w:r w:rsidRPr="003A0C94">
        <w:rPr>
          <w:rFonts w:ascii="宋体" w:eastAsia="宋体" w:hAnsi="宋体" w:cs="仿宋_GB2312" w:hint="eastAsia"/>
          <w:sz w:val="21"/>
          <w:szCs w:val="21"/>
          <w:lang w:bidi="ar"/>
          <w14:ligatures w14:val="none"/>
        </w:rPr>
        <w:t>)。</w:t>
      </w:r>
    </w:p>
    <w:p w14:paraId="45F8F355" w14:textId="77777777" w:rsidR="003A0C94" w:rsidRPr="003A0C94" w:rsidRDefault="003A0C94" w:rsidP="003A0C94">
      <w:pPr>
        <w:spacing w:after="0" w:line="360" w:lineRule="auto"/>
        <w:ind w:firstLineChars="200" w:firstLine="420"/>
        <w:jc w:val="both"/>
        <w:rPr>
          <w:rFonts w:ascii="宋体" w:eastAsia="宋体" w:hAnsi="宋体" w:cs="仿宋_GB2312" w:hint="eastAsia"/>
          <w:sz w:val="21"/>
          <w:szCs w:val="21"/>
          <w14:ligatures w14:val="none"/>
        </w:rPr>
      </w:pPr>
      <w:r w:rsidRPr="003A0C94">
        <w:rPr>
          <w:rFonts w:ascii="宋体" w:eastAsia="宋体" w:hAnsi="宋体" w:cs="仿宋_GB2312" w:hint="eastAsia"/>
          <w:sz w:val="21"/>
          <w:szCs w:val="21"/>
          <w:lang w:bidi="ar"/>
          <w14:ligatures w14:val="none"/>
        </w:rPr>
        <w:t>2.本项目服务费采用包干制，应包括服务成本、法定税费和企业的利润。由投标响应文件供应商根据采购文件所提供的资料自行测算投标响应文件报价；一经中标，报价总价作为中标供应商与采购人</w:t>
      </w:r>
      <w:proofErr w:type="gramStart"/>
      <w:r w:rsidRPr="003A0C94">
        <w:rPr>
          <w:rFonts w:ascii="宋体" w:eastAsia="宋体" w:hAnsi="宋体" w:cs="仿宋_GB2312" w:hint="eastAsia"/>
          <w:sz w:val="21"/>
          <w:szCs w:val="21"/>
          <w:lang w:bidi="ar"/>
          <w14:ligatures w14:val="none"/>
        </w:rPr>
        <w:t>签定</w:t>
      </w:r>
      <w:proofErr w:type="gramEnd"/>
      <w:r w:rsidRPr="003A0C94">
        <w:rPr>
          <w:rFonts w:ascii="宋体" w:eastAsia="宋体" w:hAnsi="宋体" w:cs="仿宋_GB2312" w:hint="eastAsia"/>
          <w:sz w:val="21"/>
          <w:szCs w:val="21"/>
          <w:lang w:bidi="ar"/>
          <w14:ligatures w14:val="none"/>
        </w:rPr>
        <w:t xml:space="preserve">的合同金额，合同期限内不做调整。 </w:t>
      </w:r>
    </w:p>
    <w:p w14:paraId="7A9BE4C2" w14:textId="77777777" w:rsidR="003A0C94" w:rsidRPr="003A0C94" w:rsidRDefault="003A0C94" w:rsidP="003A0C94">
      <w:pPr>
        <w:spacing w:after="0" w:line="360" w:lineRule="auto"/>
        <w:ind w:firstLineChars="200" w:firstLine="420"/>
        <w:jc w:val="both"/>
        <w:rPr>
          <w:rFonts w:ascii="宋体" w:eastAsia="宋体" w:hAnsi="宋体" w:cs="仿宋_GB2312" w:hint="eastAsia"/>
          <w:sz w:val="21"/>
          <w:szCs w:val="21"/>
          <w14:ligatures w14:val="none"/>
        </w:rPr>
      </w:pPr>
      <w:r w:rsidRPr="003A0C94">
        <w:rPr>
          <w:rFonts w:ascii="宋体" w:eastAsia="宋体" w:hAnsi="宋体" w:cs="仿宋_GB2312"/>
          <w:sz w:val="21"/>
          <w:szCs w:val="21"/>
          <w:lang w:bidi="ar"/>
          <w14:ligatures w14:val="none"/>
        </w:rPr>
        <w:t>3.</w:t>
      </w:r>
      <w:r w:rsidRPr="003A0C94">
        <w:rPr>
          <w:rFonts w:ascii="宋体" w:eastAsia="宋体" w:hAnsi="宋体" w:cs="仿宋_GB2312" w:hint="eastAsia"/>
          <w:sz w:val="21"/>
          <w:szCs w:val="21"/>
          <w:lang w:bidi="ar"/>
          <w14:ligatures w14:val="none"/>
        </w:rPr>
        <w:t xml:space="preserve">投标响应文件供应商的报价不得超过项目预算金额。 </w:t>
      </w:r>
    </w:p>
    <w:p w14:paraId="49A3E15C" w14:textId="77777777" w:rsidR="003A0C94" w:rsidRPr="003A0C94" w:rsidRDefault="003A0C94" w:rsidP="003A0C94">
      <w:pPr>
        <w:spacing w:after="0" w:line="360" w:lineRule="auto"/>
        <w:ind w:firstLineChars="200" w:firstLine="420"/>
        <w:jc w:val="both"/>
        <w:rPr>
          <w:rFonts w:ascii="宋体" w:eastAsia="宋体" w:hAnsi="宋体" w:cs="仿宋_GB2312" w:hint="eastAsia"/>
          <w:sz w:val="21"/>
          <w:szCs w:val="21"/>
          <w14:ligatures w14:val="none"/>
        </w:rPr>
      </w:pPr>
      <w:r w:rsidRPr="003A0C94">
        <w:rPr>
          <w:rFonts w:ascii="宋体" w:eastAsia="宋体" w:hAnsi="宋体" w:cs="仿宋_GB2312"/>
          <w:sz w:val="21"/>
          <w:szCs w:val="21"/>
          <w:lang w:bidi="ar"/>
          <w14:ligatures w14:val="none"/>
        </w:rPr>
        <w:t>4.</w:t>
      </w:r>
      <w:r w:rsidRPr="003A0C94">
        <w:rPr>
          <w:rFonts w:ascii="宋体" w:eastAsia="宋体" w:hAnsi="宋体" w:cs="仿宋_GB2312" w:hint="eastAsia"/>
          <w:sz w:val="21"/>
          <w:szCs w:val="21"/>
          <w:lang w:bidi="ar"/>
          <w14:ligatures w14:val="none"/>
        </w:rPr>
        <w:t xml:space="preserve">投标响应文件供应商的报价，应当是本项目采购范围和采购需求文件及合同条款上所列的各项内容中所述的全部，不得以任何理由予以重复。 </w:t>
      </w:r>
    </w:p>
    <w:p w14:paraId="2F095C11" w14:textId="77777777" w:rsidR="003A0C94" w:rsidRPr="003A0C94" w:rsidRDefault="003A0C94" w:rsidP="003A0C94">
      <w:pPr>
        <w:spacing w:after="0" w:line="360" w:lineRule="auto"/>
        <w:ind w:firstLineChars="200" w:firstLine="420"/>
        <w:jc w:val="both"/>
        <w:rPr>
          <w:rFonts w:ascii="宋体" w:eastAsia="宋体" w:hAnsi="宋体" w:cs="仿宋_GB2312" w:hint="eastAsia"/>
          <w:sz w:val="21"/>
          <w:szCs w:val="21"/>
          <w14:ligatures w14:val="none"/>
        </w:rPr>
      </w:pPr>
      <w:r w:rsidRPr="003A0C94">
        <w:rPr>
          <w:rFonts w:ascii="宋体" w:eastAsia="宋体" w:hAnsi="宋体" w:cs="仿宋_GB2312" w:hint="eastAsia"/>
          <w:sz w:val="21"/>
          <w:szCs w:val="21"/>
          <w:lang w:bidi="ar"/>
          <w14:ligatures w14:val="none"/>
        </w:rPr>
        <w:t>5.除非采购人通过修改采购文件予以更正，否则，投标响应文件供应商应毫无例外地按响应文件所列的清单</w:t>
      </w:r>
      <w:proofErr w:type="gramStart"/>
      <w:r w:rsidRPr="003A0C94">
        <w:rPr>
          <w:rFonts w:ascii="宋体" w:eastAsia="宋体" w:hAnsi="宋体" w:cs="仿宋_GB2312" w:hint="eastAsia"/>
          <w:sz w:val="21"/>
          <w:szCs w:val="21"/>
          <w:lang w:bidi="ar"/>
          <w14:ligatures w14:val="none"/>
        </w:rPr>
        <w:t>中项目</w:t>
      </w:r>
      <w:proofErr w:type="gramEnd"/>
      <w:r w:rsidRPr="003A0C94">
        <w:rPr>
          <w:rFonts w:ascii="宋体" w:eastAsia="宋体" w:hAnsi="宋体" w:cs="仿宋_GB2312" w:hint="eastAsia"/>
          <w:sz w:val="21"/>
          <w:szCs w:val="21"/>
          <w:lang w:bidi="ar"/>
          <w14:ligatures w14:val="none"/>
        </w:rPr>
        <w:t>和数填报综合单价和合价。投标响应文件供应商未</w:t>
      </w:r>
      <w:proofErr w:type="gramStart"/>
      <w:r w:rsidRPr="003A0C94">
        <w:rPr>
          <w:rFonts w:ascii="宋体" w:eastAsia="宋体" w:hAnsi="宋体" w:cs="仿宋_GB2312" w:hint="eastAsia"/>
          <w:sz w:val="21"/>
          <w:szCs w:val="21"/>
          <w:lang w:bidi="ar"/>
          <w14:ligatures w14:val="none"/>
        </w:rPr>
        <w:t>填综合</w:t>
      </w:r>
      <w:proofErr w:type="gramEnd"/>
      <w:r w:rsidRPr="003A0C94">
        <w:rPr>
          <w:rFonts w:ascii="宋体" w:eastAsia="宋体" w:hAnsi="宋体" w:cs="仿宋_GB2312" w:hint="eastAsia"/>
          <w:sz w:val="21"/>
          <w:szCs w:val="21"/>
          <w:lang w:bidi="ar"/>
          <w14:ligatures w14:val="none"/>
        </w:rPr>
        <w:t xml:space="preserve">单价或合价的项目，在实施后，将不得以支付，并视作该项费用已包括在其它有价款的综合单价或合价内。 </w:t>
      </w:r>
    </w:p>
    <w:p w14:paraId="151DC342" w14:textId="77777777" w:rsidR="003A0C94" w:rsidRPr="003A0C94" w:rsidRDefault="003A0C94" w:rsidP="003A0C94">
      <w:pPr>
        <w:spacing w:after="0" w:line="360" w:lineRule="auto"/>
        <w:ind w:firstLineChars="200" w:firstLine="420"/>
        <w:jc w:val="both"/>
        <w:rPr>
          <w:rFonts w:ascii="宋体" w:eastAsia="宋体" w:hAnsi="宋体" w:cs="仿宋_GB2312" w:hint="eastAsia"/>
          <w:sz w:val="21"/>
          <w:szCs w:val="21"/>
          <w14:ligatures w14:val="none"/>
        </w:rPr>
      </w:pPr>
      <w:r w:rsidRPr="003A0C94">
        <w:rPr>
          <w:rFonts w:ascii="宋体" w:eastAsia="宋体" w:hAnsi="宋体" w:cs="仿宋_GB2312"/>
          <w:sz w:val="21"/>
          <w:szCs w:val="21"/>
          <w:lang w:bidi="ar"/>
          <w14:ligatures w14:val="none"/>
        </w:rPr>
        <w:t>6.</w:t>
      </w:r>
      <w:r w:rsidRPr="003A0C94">
        <w:rPr>
          <w:rFonts w:ascii="宋体" w:eastAsia="宋体" w:hAnsi="宋体" w:cs="仿宋_GB2312" w:hint="eastAsia"/>
          <w:sz w:val="21"/>
          <w:szCs w:val="21"/>
          <w:lang w:bidi="ar"/>
          <w14:ligatures w14:val="none"/>
        </w:rPr>
        <w:t xml:space="preserve">投标响应文件供应商应先到项目地点踏勘以充分了解项目的位置、情况、道路及任何其它足以影响投标响应文件报价的情况，任何因忽视或误解项目情况而导致的索赔或服务期限延长申请将不获批准。 </w:t>
      </w:r>
    </w:p>
    <w:p w14:paraId="31D86E9A" w14:textId="77777777" w:rsidR="003A0C94" w:rsidRPr="003A0C94" w:rsidRDefault="003A0C94" w:rsidP="003A0C94">
      <w:pPr>
        <w:spacing w:after="0" w:line="360" w:lineRule="auto"/>
        <w:ind w:firstLineChars="200" w:firstLine="420"/>
        <w:jc w:val="both"/>
        <w:rPr>
          <w:rFonts w:ascii="宋体" w:eastAsia="宋体" w:hAnsi="宋体" w:cs="仿宋_GB2312" w:hint="eastAsia"/>
          <w:sz w:val="21"/>
          <w:szCs w:val="21"/>
          <w14:ligatures w14:val="none"/>
        </w:rPr>
      </w:pPr>
      <w:r w:rsidRPr="003A0C94">
        <w:rPr>
          <w:rFonts w:ascii="宋体" w:eastAsia="宋体" w:hAnsi="宋体" w:cs="仿宋_GB2312"/>
          <w:sz w:val="21"/>
          <w:szCs w:val="21"/>
          <w:lang w:bidi="ar"/>
          <w14:ligatures w14:val="none"/>
        </w:rPr>
        <w:t>7.</w:t>
      </w:r>
      <w:r w:rsidRPr="003A0C94">
        <w:rPr>
          <w:rFonts w:ascii="宋体" w:eastAsia="宋体" w:hAnsi="宋体" w:cs="仿宋_GB2312" w:hint="eastAsia"/>
          <w:sz w:val="21"/>
          <w:szCs w:val="21"/>
          <w:lang w:bidi="ar"/>
          <w14:ligatures w14:val="none"/>
        </w:rPr>
        <w:t xml:space="preserve">投标响应文件供应商不得期望通过索赔等方式获取补偿，否则，除可能遭到拒绝外，还可能将被作为不良行为记录在案，并可能影响其以后参加政府采购的项目投标响应文件。各投标响应文件供应商在报价时，应充分考虑报价的风险。 </w:t>
      </w:r>
    </w:p>
    <w:p w14:paraId="5717E98D" w14:textId="77777777" w:rsidR="003A0C94" w:rsidRPr="003A0C94" w:rsidRDefault="003A0C94" w:rsidP="003A0C94">
      <w:pPr>
        <w:spacing w:after="0" w:line="360" w:lineRule="auto"/>
        <w:ind w:firstLineChars="200" w:firstLine="422"/>
        <w:jc w:val="both"/>
        <w:rPr>
          <w:rFonts w:ascii="宋体" w:eastAsia="宋体" w:hAnsi="宋体" w:cs="仿宋_GB2312" w:hint="eastAsia"/>
          <w:sz w:val="21"/>
          <w:szCs w:val="21"/>
          <w:lang w:bidi="ar"/>
          <w14:ligatures w14:val="none"/>
        </w:rPr>
      </w:pPr>
      <w:r w:rsidRPr="003A0C94">
        <w:rPr>
          <w:rFonts w:ascii="宋体" w:eastAsia="宋体" w:hAnsi="宋体" w:cs="楷体_GB2312" w:hint="eastAsia"/>
          <w:b/>
          <w:bCs/>
          <w:sz w:val="21"/>
          <w:szCs w:val="21"/>
          <w:lang w:bidi="ar"/>
          <w14:ligatures w14:val="none"/>
        </w:rPr>
        <w:t>（四）合同履行期：</w:t>
      </w:r>
      <w:r w:rsidRPr="003A0C94">
        <w:rPr>
          <w:rFonts w:ascii="宋体" w:eastAsia="宋体" w:hAnsi="宋体" w:cs="仿宋_GB2312" w:hint="eastAsia"/>
          <w:sz w:val="21"/>
          <w:szCs w:val="21"/>
          <w:lang w:bidi="ar"/>
          <w14:ligatures w14:val="none"/>
        </w:rPr>
        <w:t>一年，本合同自签署之日生效，并在双方履行完毕本合同约定的所有义务后终止。合同款项按照三次支付：</w:t>
      </w:r>
    </w:p>
    <w:p w14:paraId="4B67BDBC" w14:textId="77777777" w:rsidR="003A0C94" w:rsidRPr="003A0C94" w:rsidRDefault="003A0C94" w:rsidP="003A0C94">
      <w:pPr>
        <w:spacing w:after="0" w:line="360" w:lineRule="auto"/>
        <w:ind w:firstLineChars="200" w:firstLine="420"/>
        <w:jc w:val="both"/>
        <w:rPr>
          <w:rFonts w:ascii="宋体" w:eastAsia="宋体" w:hAnsi="宋体" w:cs="仿宋_GB2312" w:hint="eastAsia"/>
          <w:sz w:val="21"/>
          <w:szCs w:val="21"/>
          <w:lang w:bidi="ar"/>
          <w14:ligatures w14:val="none"/>
        </w:rPr>
      </w:pPr>
      <w:r w:rsidRPr="003A0C94">
        <w:rPr>
          <w:rFonts w:ascii="宋体" w:eastAsia="宋体" w:hAnsi="宋体" w:cs="仿宋_GB2312"/>
          <w:sz w:val="21"/>
          <w:szCs w:val="21"/>
          <w:lang w:bidi="ar"/>
          <w14:ligatures w14:val="none"/>
        </w:rPr>
        <w:lastRenderedPageBreak/>
        <w:t>1.</w:t>
      </w:r>
      <w:r w:rsidRPr="003A0C94">
        <w:rPr>
          <w:rFonts w:ascii="宋体" w:eastAsia="宋体" w:hAnsi="宋体" w:cs="仿宋_GB2312" w:hint="eastAsia"/>
          <w:sz w:val="21"/>
          <w:szCs w:val="21"/>
          <w:lang w:bidi="ar"/>
          <w14:ligatures w14:val="none"/>
        </w:rPr>
        <w:t>合同签订后十个工作日内，甲方向乙方支付合同40%的费用，出具资产清查盘点工作报告，甲方支付合同30%的费用，合同到期出具项目验收报告并经甲方验收通过后十个工作日内，甲方支付合同30%的费用。</w:t>
      </w:r>
    </w:p>
    <w:p w14:paraId="65E6A445" w14:textId="77777777" w:rsidR="003A0C94" w:rsidRPr="003A0C94" w:rsidRDefault="003A0C94" w:rsidP="003A0C94">
      <w:pPr>
        <w:spacing w:after="0" w:line="360" w:lineRule="auto"/>
        <w:ind w:firstLineChars="200" w:firstLine="420"/>
        <w:jc w:val="both"/>
        <w:rPr>
          <w:rFonts w:ascii="宋体" w:eastAsia="宋体" w:hAnsi="宋体" w:cs="仿宋_GB2312" w:hint="eastAsia"/>
          <w:sz w:val="21"/>
          <w:szCs w:val="21"/>
          <w:lang w:bidi="ar"/>
          <w14:ligatures w14:val="none"/>
        </w:rPr>
      </w:pPr>
      <w:r w:rsidRPr="003A0C94">
        <w:rPr>
          <w:rFonts w:ascii="宋体" w:eastAsia="宋体" w:hAnsi="宋体" w:cs="仿宋_GB2312"/>
          <w:sz w:val="21"/>
          <w:szCs w:val="21"/>
          <w:lang w:bidi="ar"/>
          <w14:ligatures w14:val="none"/>
        </w:rPr>
        <w:t>2.</w:t>
      </w:r>
      <w:r w:rsidRPr="003A0C94">
        <w:rPr>
          <w:rFonts w:ascii="宋体" w:eastAsia="宋体" w:hAnsi="宋体" w:cs="仿宋_GB2312" w:hint="eastAsia"/>
          <w:sz w:val="21"/>
          <w:szCs w:val="21"/>
          <w:lang w:bidi="ar"/>
          <w14:ligatures w14:val="none"/>
        </w:rPr>
        <w:t>本合同系以财政资金支付，需相应的行政审批流程，如因此导致甲方支付延迟的，可顺延支付期限，</w:t>
      </w:r>
      <w:proofErr w:type="gramStart"/>
      <w:r w:rsidRPr="003A0C94">
        <w:rPr>
          <w:rFonts w:ascii="宋体" w:eastAsia="宋体" w:hAnsi="宋体" w:cs="仿宋_GB2312" w:hint="eastAsia"/>
          <w:sz w:val="21"/>
          <w:szCs w:val="21"/>
          <w:lang w:bidi="ar"/>
          <w14:ligatures w14:val="none"/>
        </w:rPr>
        <w:t>不</w:t>
      </w:r>
      <w:proofErr w:type="gramEnd"/>
      <w:r w:rsidRPr="003A0C94">
        <w:rPr>
          <w:rFonts w:ascii="宋体" w:eastAsia="宋体" w:hAnsi="宋体" w:cs="仿宋_GB2312" w:hint="eastAsia"/>
          <w:sz w:val="21"/>
          <w:szCs w:val="21"/>
          <w:lang w:bidi="ar"/>
          <w14:ligatures w14:val="none"/>
        </w:rPr>
        <w:t>视为甲方违约。</w:t>
      </w:r>
    </w:p>
    <w:p w14:paraId="5C38D623" w14:textId="77777777" w:rsidR="003A0C94" w:rsidRPr="003A0C94" w:rsidRDefault="003A0C94" w:rsidP="003A0C94">
      <w:pPr>
        <w:spacing w:after="0" w:line="360" w:lineRule="auto"/>
        <w:ind w:firstLineChars="200" w:firstLine="422"/>
        <w:jc w:val="both"/>
        <w:rPr>
          <w:rFonts w:ascii="宋体" w:eastAsia="宋体" w:hAnsi="宋体" w:cs="楷体_GB2312" w:hint="eastAsia"/>
          <w:b/>
          <w:bCs/>
          <w:sz w:val="21"/>
          <w:szCs w:val="21"/>
          <w:lang w:bidi="ar"/>
          <w14:ligatures w14:val="none"/>
        </w:rPr>
      </w:pPr>
      <w:r w:rsidRPr="003A0C94">
        <w:rPr>
          <w:rFonts w:ascii="宋体" w:eastAsia="宋体" w:hAnsi="宋体" w:cs="楷体_GB2312" w:hint="eastAsia"/>
          <w:b/>
          <w:bCs/>
          <w:sz w:val="21"/>
          <w:szCs w:val="21"/>
          <w:lang w:bidi="ar"/>
          <w14:ligatures w14:val="none"/>
        </w:rPr>
        <w:t>（五）验收要求</w:t>
      </w:r>
    </w:p>
    <w:p w14:paraId="0B7BEC36" w14:textId="77777777" w:rsidR="003A0C94" w:rsidRPr="003A0C94" w:rsidRDefault="003A0C94" w:rsidP="003A0C94">
      <w:pPr>
        <w:snapToGrid w:val="0"/>
        <w:spacing w:after="0" w:line="360" w:lineRule="auto"/>
        <w:ind w:firstLineChars="200" w:firstLine="420"/>
        <w:jc w:val="both"/>
        <w:rPr>
          <w:rFonts w:ascii="宋体" w:eastAsia="宋体" w:hAnsi="宋体" w:cs="仿宋_GB2312" w:hint="eastAsia"/>
          <w:sz w:val="21"/>
          <w:szCs w:val="21"/>
          <w:lang w:bidi="ar"/>
          <w14:ligatures w14:val="none"/>
        </w:rPr>
      </w:pPr>
      <w:r w:rsidRPr="003A0C94">
        <w:rPr>
          <w:rFonts w:ascii="宋体" w:eastAsia="宋体" w:hAnsi="宋体" w:cs="仿宋_GB2312" w:hint="eastAsia"/>
          <w:sz w:val="21"/>
          <w:szCs w:val="21"/>
          <w:lang w:bidi="ar"/>
          <w14:ligatures w14:val="none"/>
        </w:rPr>
        <w:t>采购人在项目服务期到期后，将按照合同约定的服务内容对供应商的服务内容、服务方案、服务团队、成果文件等进行逐项考核，项目履约考核总体评价须达到</w:t>
      </w:r>
      <w:r w:rsidRPr="003A0C94">
        <w:rPr>
          <w:rFonts w:ascii="宋体" w:eastAsia="宋体" w:hAnsi="宋体" w:cs="仿宋_GB2312"/>
          <w:sz w:val="21"/>
          <w:szCs w:val="21"/>
          <w:lang w:bidi="ar"/>
          <w14:ligatures w14:val="none"/>
        </w:rPr>
        <w:t>95</w:t>
      </w:r>
      <w:r w:rsidRPr="003A0C94">
        <w:rPr>
          <w:rFonts w:ascii="宋体" w:eastAsia="宋体" w:hAnsi="宋体" w:cs="仿宋_GB2312" w:hint="eastAsia"/>
          <w:sz w:val="21"/>
          <w:szCs w:val="21"/>
          <w:lang w:bidi="ar"/>
          <w14:ligatures w14:val="none"/>
        </w:rPr>
        <w:t>分及以上标准。项目验收后，双方共同签署验收报告，验收报告内容包括每一项服务的验收情况及项目总体评价，验收报告将作为服务费支付的依据。</w:t>
      </w:r>
    </w:p>
    <w:tbl>
      <w:tblPr>
        <w:tblStyle w:val="TableNorm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2263"/>
        <w:gridCol w:w="707"/>
        <w:gridCol w:w="3961"/>
        <w:gridCol w:w="654"/>
      </w:tblGrid>
      <w:tr w:rsidR="003A0C94" w:rsidRPr="003A0C94" w14:paraId="0767E6FA" w14:textId="77777777" w:rsidTr="0000047E">
        <w:trPr>
          <w:trHeight w:val="454"/>
          <w:jc w:val="center"/>
        </w:trPr>
        <w:tc>
          <w:tcPr>
            <w:tcW w:w="1793" w:type="pct"/>
            <w:gridSpan w:val="2"/>
            <w:vAlign w:val="center"/>
          </w:tcPr>
          <w:p w14:paraId="2C2191E2" w14:textId="77777777" w:rsidR="003A0C94" w:rsidRPr="003A0C94" w:rsidRDefault="003A0C94" w:rsidP="003A0C94">
            <w:pPr>
              <w:spacing w:line="360" w:lineRule="auto"/>
              <w:ind w:firstLine="200"/>
              <w:jc w:val="center"/>
              <w:rPr>
                <w:rFonts w:ascii="宋体" w:hAnsi="宋体" w:cs="仿宋_GB2312" w:hint="eastAsia"/>
                <w:sz w:val="21"/>
                <w:szCs w:val="21"/>
              </w:rPr>
            </w:pPr>
            <w:r w:rsidRPr="003A0C94">
              <w:rPr>
                <w:rFonts w:ascii="宋体" w:hAnsi="宋体" w:cs="仿宋_GB2312" w:hint="eastAsia"/>
                <w:b/>
                <w:bCs/>
                <w:spacing w:val="-3"/>
                <w:sz w:val="21"/>
                <w:szCs w:val="21"/>
              </w:rPr>
              <w:t>项目名称</w:t>
            </w:r>
          </w:p>
        </w:tc>
        <w:tc>
          <w:tcPr>
            <w:tcW w:w="3207" w:type="pct"/>
            <w:gridSpan w:val="3"/>
            <w:vAlign w:val="center"/>
          </w:tcPr>
          <w:p w14:paraId="1EE662C5" w14:textId="77777777" w:rsidR="003A0C94" w:rsidRPr="003A0C94" w:rsidRDefault="003A0C94" w:rsidP="003A0C94">
            <w:pPr>
              <w:spacing w:line="360" w:lineRule="auto"/>
              <w:ind w:firstLine="200"/>
              <w:jc w:val="center"/>
              <w:rPr>
                <w:rFonts w:ascii="宋体" w:hAnsi="宋体" w:cs="仿宋_GB2312" w:hint="eastAsia"/>
                <w:sz w:val="21"/>
                <w:szCs w:val="21"/>
              </w:rPr>
            </w:pPr>
          </w:p>
        </w:tc>
      </w:tr>
      <w:tr w:rsidR="003A0C94" w:rsidRPr="003A0C94" w14:paraId="7B7148BF" w14:textId="77777777" w:rsidTr="0000047E">
        <w:trPr>
          <w:trHeight w:val="454"/>
          <w:jc w:val="center"/>
        </w:trPr>
        <w:tc>
          <w:tcPr>
            <w:tcW w:w="1793" w:type="pct"/>
            <w:gridSpan w:val="2"/>
            <w:vAlign w:val="center"/>
          </w:tcPr>
          <w:p w14:paraId="3814BC45" w14:textId="77777777" w:rsidR="003A0C94" w:rsidRPr="003A0C94" w:rsidRDefault="003A0C94" w:rsidP="003A0C94">
            <w:pPr>
              <w:spacing w:line="360" w:lineRule="auto"/>
              <w:ind w:firstLine="200"/>
              <w:jc w:val="center"/>
              <w:rPr>
                <w:rFonts w:ascii="宋体" w:hAnsi="宋体" w:cs="仿宋_GB2312" w:hint="eastAsia"/>
                <w:b/>
                <w:bCs/>
                <w:spacing w:val="-3"/>
                <w:sz w:val="21"/>
                <w:szCs w:val="21"/>
              </w:rPr>
            </w:pPr>
            <w:r w:rsidRPr="003A0C94">
              <w:rPr>
                <w:rFonts w:ascii="宋体" w:hAnsi="宋体" w:cs="仿宋_GB2312" w:hint="eastAsia"/>
                <w:b/>
                <w:bCs/>
                <w:spacing w:val="-3"/>
                <w:sz w:val="21"/>
                <w:szCs w:val="21"/>
              </w:rPr>
              <w:t>供应商名称</w:t>
            </w:r>
          </w:p>
        </w:tc>
        <w:tc>
          <w:tcPr>
            <w:tcW w:w="3207" w:type="pct"/>
            <w:gridSpan w:val="3"/>
            <w:vAlign w:val="center"/>
          </w:tcPr>
          <w:p w14:paraId="0E87666E" w14:textId="77777777" w:rsidR="003A0C94" w:rsidRPr="003A0C94" w:rsidRDefault="003A0C94" w:rsidP="003A0C94">
            <w:pPr>
              <w:spacing w:line="360" w:lineRule="auto"/>
              <w:ind w:firstLine="200"/>
              <w:jc w:val="center"/>
              <w:rPr>
                <w:rFonts w:ascii="宋体" w:hAnsi="宋体" w:cs="仿宋_GB2312" w:hint="eastAsia"/>
                <w:sz w:val="21"/>
                <w:szCs w:val="21"/>
              </w:rPr>
            </w:pPr>
          </w:p>
        </w:tc>
      </w:tr>
      <w:tr w:rsidR="003A0C94" w:rsidRPr="003A0C94" w14:paraId="06DB36E1" w14:textId="77777777" w:rsidTr="0000047E">
        <w:trPr>
          <w:trHeight w:val="697"/>
          <w:jc w:val="center"/>
        </w:trPr>
        <w:tc>
          <w:tcPr>
            <w:tcW w:w="429" w:type="pct"/>
            <w:tcBorders>
              <w:bottom w:val="single" w:sz="4" w:space="0" w:color="000000"/>
            </w:tcBorders>
            <w:vAlign w:val="center"/>
          </w:tcPr>
          <w:p w14:paraId="4400CFD5"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序号</w:t>
            </w:r>
          </w:p>
        </w:tc>
        <w:tc>
          <w:tcPr>
            <w:tcW w:w="1364" w:type="pct"/>
            <w:vAlign w:val="center"/>
          </w:tcPr>
          <w:p w14:paraId="6E31EF60"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分项内容</w:t>
            </w:r>
          </w:p>
        </w:tc>
        <w:tc>
          <w:tcPr>
            <w:tcW w:w="426" w:type="pct"/>
            <w:vAlign w:val="center"/>
          </w:tcPr>
          <w:p w14:paraId="0CB91D48"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分值</w:t>
            </w:r>
          </w:p>
        </w:tc>
        <w:tc>
          <w:tcPr>
            <w:tcW w:w="2387" w:type="pct"/>
            <w:tcBorders>
              <w:right w:val="single" w:sz="4" w:space="0" w:color="auto"/>
            </w:tcBorders>
            <w:vAlign w:val="center"/>
          </w:tcPr>
          <w:p w14:paraId="34A4F9BF"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评价指引</w:t>
            </w:r>
          </w:p>
        </w:tc>
        <w:tc>
          <w:tcPr>
            <w:tcW w:w="394" w:type="pct"/>
            <w:tcBorders>
              <w:left w:val="single" w:sz="4" w:space="0" w:color="auto"/>
            </w:tcBorders>
            <w:vAlign w:val="center"/>
          </w:tcPr>
          <w:p w14:paraId="380DDCC5"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得分</w:t>
            </w:r>
          </w:p>
        </w:tc>
      </w:tr>
      <w:tr w:rsidR="003A0C94" w:rsidRPr="003A0C94" w14:paraId="55543B14" w14:textId="77777777" w:rsidTr="0000047E">
        <w:trPr>
          <w:trHeight w:val="492"/>
          <w:jc w:val="center"/>
        </w:trPr>
        <w:tc>
          <w:tcPr>
            <w:tcW w:w="429" w:type="pct"/>
            <w:tcBorders>
              <w:bottom w:val="single" w:sz="4" w:space="0" w:color="000000"/>
            </w:tcBorders>
            <w:vAlign w:val="center"/>
          </w:tcPr>
          <w:p w14:paraId="22D509E4" w14:textId="77777777" w:rsidR="003A0C94" w:rsidRPr="003A0C94" w:rsidRDefault="003A0C94" w:rsidP="003A0C94">
            <w:pPr>
              <w:spacing w:line="360" w:lineRule="auto"/>
              <w:jc w:val="center"/>
              <w:rPr>
                <w:rFonts w:ascii="宋体" w:hAnsi="宋体" w:cs="仿宋_GB2312" w:hint="eastAsia"/>
                <w:sz w:val="21"/>
                <w:szCs w:val="21"/>
              </w:rPr>
            </w:pPr>
            <w:proofErr w:type="gramStart"/>
            <w:r w:rsidRPr="003A0C94">
              <w:rPr>
                <w:rFonts w:ascii="宋体" w:hAnsi="宋体" w:cs="仿宋_GB2312" w:hint="eastAsia"/>
                <w:sz w:val="21"/>
                <w:szCs w:val="21"/>
              </w:rPr>
              <w:t>一</w:t>
            </w:r>
            <w:proofErr w:type="gramEnd"/>
          </w:p>
        </w:tc>
        <w:tc>
          <w:tcPr>
            <w:tcW w:w="1364" w:type="pct"/>
            <w:vAlign w:val="center"/>
          </w:tcPr>
          <w:p w14:paraId="61E9337D"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服务团队人员配备</w:t>
            </w:r>
          </w:p>
        </w:tc>
        <w:tc>
          <w:tcPr>
            <w:tcW w:w="426" w:type="pct"/>
            <w:vAlign w:val="center"/>
          </w:tcPr>
          <w:p w14:paraId="4A691D13"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55</w:t>
            </w:r>
          </w:p>
        </w:tc>
        <w:tc>
          <w:tcPr>
            <w:tcW w:w="2387" w:type="pct"/>
            <w:tcBorders>
              <w:right w:val="single" w:sz="4" w:space="0" w:color="auto"/>
            </w:tcBorders>
            <w:vAlign w:val="center"/>
          </w:tcPr>
          <w:p w14:paraId="3D8D3380"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一个</w:t>
            </w:r>
            <w:proofErr w:type="gramStart"/>
            <w:r w:rsidRPr="003A0C94">
              <w:rPr>
                <w:rFonts w:ascii="宋体" w:hAnsi="宋体" w:cs="仿宋_GB2312" w:hint="eastAsia"/>
                <w:sz w:val="21"/>
                <w:szCs w:val="21"/>
              </w:rPr>
              <w:t>问题点扣</w:t>
            </w:r>
            <w:r w:rsidRPr="003A0C94">
              <w:rPr>
                <w:rFonts w:ascii="宋体" w:hAnsi="宋体" w:cs="仿宋_GB2312"/>
                <w:sz w:val="21"/>
                <w:szCs w:val="21"/>
              </w:rPr>
              <w:t>5</w:t>
            </w:r>
            <w:r w:rsidRPr="003A0C94">
              <w:rPr>
                <w:rFonts w:ascii="宋体" w:hAnsi="宋体" w:cs="仿宋_GB2312" w:hint="eastAsia"/>
                <w:sz w:val="21"/>
                <w:szCs w:val="21"/>
              </w:rPr>
              <w:t>分</w:t>
            </w:r>
            <w:proofErr w:type="gramEnd"/>
            <w:r w:rsidRPr="003A0C94">
              <w:rPr>
                <w:rFonts w:ascii="宋体" w:hAnsi="宋体" w:cs="仿宋_GB2312" w:hint="eastAsia"/>
                <w:sz w:val="21"/>
                <w:szCs w:val="21"/>
              </w:rPr>
              <w:t>（数值保留一位小数）</w:t>
            </w:r>
          </w:p>
        </w:tc>
        <w:tc>
          <w:tcPr>
            <w:tcW w:w="394" w:type="pct"/>
            <w:tcBorders>
              <w:left w:val="single" w:sz="4" w:space="0" w:color="auto"/>
            </w:tcBorders>
            <w:vAlign w:val="center"/>
          </w:tcPr>
          <w:p w14:paraId="6CFD87EB" w14:textId="77777777" w:rsidR="003A0C94" w:rsidRPr="003A0C94" w:rsidRDefault="003A0C94" w:rsidP="003A0C94">
            <w:pPr>
              <w:spacing w:line="360" w:lineRule="auto"/>
              <w:jc w:val="center"/>
              <w:rPr>
                <w:rFonts w:ascii="宋体" w:hAnsi="宋体" w:cs="仿宋_GB2312" w:hint="eastAsia"/>
                <w:sz w:val="21"/>
                <w:szCs w:val="21"/>
              </w:rPr>
            </w:pPr>
          </w:p>
        </w:tc>
      </w:tr>
      <w:tr w:rsidR="003A0C94" w:rsidRPr="003A0C94" w14:paraId="636ABF25" w14:textId="77777777" w:rsidTr="0000047E">
        <w:trPr>
          <w:trHeight w:val="507"/>
          <w:jc w:val="center"/>
        </w:trPr>
        <w:tc>
          <w:tcPr>
            <w:tcW w:w="429" w:type="pct"/>
            <w:tcBorders>
              <w:bottom w:val="single" w:sz="4" w:space="0" w:color="000000"/>
            </w:tcBorders>
            <w:vAlign w:val="center"/>
          </w:tcPr>
          <w:p w14:paraId="1B6B6016"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1</w:t>
            </w:r>
          </w:p>
        </w:tc>
        <w:tc>
          <w:tcPr>
            <w:tcW w:w="1364" w:type="pct"/>
            <w:vAlign w:val="center"/>
          </w:tcPr>
          <w:p w14:paraId="0151DC1A" w14:textId="77777777" w:rsidR="003A0C94" w:rsidRPr="003A0C94" w:rsidRDefault="003A0C94" w:rsidP="003A0C94">
            <w:pPr>
              <w:spacing w:line="360" w:lineRule="auto"/>
              <w:jc w:val="center"/>
              <w:rPr>
                <w:rFonts w:ascii="宋体" w:hAnsi="宋体" w:cs="仿宋_GB2312" w:hint="eastAsia"/>
                <w:spacing w:val="1"/>
                <w:sz w:val="21"/>
                <w:szCs w:val="21"/>
              </w:rPr>
            </w:pPr>
            <w:r w:rsidRPr="003A0C94">
              <w:rPr>
                <w:rFonts w:ascii="宋体" w:hAnsi="宋体" w:cs="仿宋_GB2312" w:hint="eastAsia"/>
                <w:spacing w:val="1"/>
                <w:sz w:val="21"/>
                <w:szCs w:val="21"/>
              </w:rPr>
              <w:t>项目负责人要求</w:t>
            </w:r>
          </w:p>
        </w:tc>
        <w:tc>
          <w:tcPr>
            <w:tcW w:w="426" w:type="pct"/>
            <w:vAlign w:val="center"/>
          </w:tcPr>
          <w:p w14:paraId="3C757616"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15</w:t>
            </w:r>
          </w:p>
        </w:tc>
        <w:tc>
          <w:tcPr>
            <w:tcW w:w="2387" w:type="pct"/>
            <w:tcBorders>
              <w:right w:val="single" w:sz="4" w:space="0" w:color="auto"/>
            </w:tcBorders>
            <w:vAlign w:val="center"/>
          </w:tcPr>
          <w:p w14:paraId="013FFD05" w14:textId="77777777" w:rsidR="003A0C94" w:rsidRPr="003A0C94" w:rsidRDefault="003A0C94" w:rsidP="003A0C94">
            <w:pPr>
              <w:numPr>
                <w:ilvl w:val="0"/>
                <w:numId w:val="1"/>
              </w:numPr>
              <w:adjustRightInd w:val="0"/>
              <w:spacing w:before="100" w:line="360" w:lineRule="auto"/>
              <w:jc w:val="both"/>
              <w:rPr>
                <w:rFonts w:ascii="宋体" w:hAnsi="宋体" w:cs="仿宋_GB2312" w:hint="eastAsia"/>
                <w:sz w:val="21"/>
                <w:szCs w:val="21"/>
              </w:rPr>
            </w:pPr>
            <w:r w:rsidRPr="003A0C94">
              <w:rPr>
                <w:rFonts w:ascii="宋体" w:hAnsi="宋体" w:cs="仿宋_GB2312" w:hint="eastAsia"/>
                <w:sz w:val="21"/>
                <w:szCs w:val="21"/>
              </w:rPr>
              <w:t>是否配备固定的项目负责人</w:t>
            </w:r>
          </w:p>
          <w:p w14:paraId="0EDA4B49" w14:textId="77777777" w:rsidR="003A0C94" w:rsidRPr="003A0C94" w:rsidRDefault="003A0C94" w:rsidP="003A0C94">
            <w:pPr>
              <w:numPr>
                <w:ilvl w:val="0"/>
                <w:numId w:val="1"/>
              </w:numPr>
              <w:adjustRightInd w:val="0"/>
              <w:spacing w:before="100" w:line="360" w:lineRule="auto"/>
              <w:jc w:val="both"/>
              <w:rPr>
                <w:rFonts w:ascii="宋体" w:hAnsi="宋体" w:cs="仿宋_GB2312" w:hint="eastAsia"/>
                <w:sz w:val="21"/>
                <w:szCs w:val="21"/>
              </w:rPr>
            </w:pPr>
            <w:r w:rsidRPr="003A0C94">
              <w:rPr>
                <w:rFonts w:ascii="宋体" w:hAnsi="宋体" w:cs="仿宋_GB2312" w:hint="eastAsia"/>
                <w:sz w:val="21"/>
                <w:szCs w:val="21"/>
              </w:rPr>
              <w:t>是否具备与岗位职责相应的专业技能和处理问题的能力；</w:t>
            </w:r>
          </w:p>
          <w:p w14:paraId="6786F846" w14:textId="77777777" w:rsidR="003A0C94" w:rsidRPr="003A0C94" w:rsidRDefault="003A0C94" w:rsidP="003A0C94">
            <w:pPr>
              <w:numPr>
                <w:ilvl w:val="0"/>
                <w:numId w:val="1"/>
              </w:numPr>
              <w:adjustRightInd w:val="0"/>
              <w:spacing w:before="100" w:line="360" w:lineRule="auto"/>
              <w:jc w:val="both"/>
              <w:rPr>
                <w:rFonts w:ascii="宋体" w:hAnsi="宋体" w:cs="仿宋_GB2312" w:hint="eastAsia"/>
                <w:sz w:val="21"/>
                <w:szCs w:val="21"/>
              </w:rPr>
            </w:pPr>
            <w:r w:rsidRPr="003A0C94">
              <w:rPr>
                <w:rFonts w:ascii="宋体" w:hAnsi="宋体" w:cs="仿宋_GB2312" w:hint="eastAsia"/>
                <w:sz w:val="21"/>
                <w:szCs w:val="21"/>
              </w:rPr>
              <w:t>具有责任心、组织协调能力；</w:t>
            </w:r>
          </w:p>
        </w:tc>
        <w:tc>
          <w:tcPr>
            <w:tcW w:w="394" w:type="pct"/>
            <w:tcBorders>
              <w:left w:val="single" w:sz="4" w:space="0" w:color="auto"/>
            </w:tcBorders>
            <w:vAlign w:val="center"/>
          </w:tcPr>
          <w:p w14:paraId="3FEF8915"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16FD3D95" w14:textId="77777777" w:rsidTr="0000047E">
        <w:trPr>
          <w:trHeight w:val="90"/>
          <w:jc w:val="center"/>
        </w:trPr>
        <w:tc>
          <w:tcPr>
            <w:tcW w:w="429" w:type="pct"/>
            <w:tcBorders>
              <w:top w:val="single" w:sz="4" w:space="0" w:color="000000"/>
              <w:bottom w:val="single" w:sz="4" w:space="0" w:color="000000"/>
            </w:tcBorders>
            <w:vAlign w:val="center"/>
          </w:tcPr>
          <w:p w14:paraId="1133EA73"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2</w:t>
            </w:r>
          </w:p>
        </w:tc>
        <w:tc>
          <w:tcPr>
            <w:tcW w:w="1364" w:type="pct"/>
            <w:vAlign w:val="center"/>
          </w:tcPr>
          <w:p w14:paraId="0FB608DC"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pacing w:val="4"/>
                <w:sz w:val="21"/>
                <w:szCs w:val="21"/>
              </w:rPr>
              <w:t>项目团队人员配备要求</w:t>
            </w:r>
          </w:p>
        </w:tc>
        <w:tc>
          <w:tcPr>
            <w:tcW w:w="426" w:type="pct"/>
            <w:vAlign w:val="center"/>
          </w:tcPr>
          <w:p w14:paraId="557E938C"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40</w:t>
            </w:r>
          </w:p>
        </w:tc>
        <w:tc>
          <w:tcPr>
            <w:tcW w:w="2387" w:type="pct"/>
            <w:tcBorders>
              <w:right w:val="single" w:sz="4" w:space="0" w:color="auto"/>
            </w:tcBorders>
            <w:vAlign w:val="center"/>
          </w:tcPr>
          <w:p w14:paraId="73EF4177" w14:textId="77777777" w:rsidR="003A0C94" w:rsidRPr="003A0C94" w:rsidRDefault="003A0C94" w:rsidP="003A0C94">
            <w:pPr>
              <w:numPr>
                <w:ilvl w:val="255"/>
                <w:numId w:val="0"/>
              </w:numPr>
              <w:spacing w:line="360" w:lineRule="auto"/>
              <w:jc w:val="both"/>
              <w:rPr>
                <w:rFonts w:ascii="宋体" w:hAnsi="宋体" w:cs="仿宋_GB2312" w:hint="eastAsia"/>
                <w:sz w:val="21"/>
                <w:szCs w:val="21"/>
              </w:rPr>
            </w:pPr>
            <w:r w:rsidRPr="003A0C94">
              <w:rPr>
                <w:rFonts w:ascii="宋体" w:hAnsi="宋体" w:cs="仿宋_GB2312"/>
                <w:sz w:val="21"/>
                <w:szCs w:val="21"/>
              </w:rPr>
              <w:t>1.</w:t>
            </w:r>
            <w:r w:rsidRPr="003A0C94">
              <w:rPr>
                <w:rFonts w:ascii="宋体" w:hAnsi="宋体" w:cs="仿宋_GB2312" w:hint="eastAsia"/>
                <w:sz w:val="21"/>
                <w:szCs w:val="21"/>
              </w:rPr>
              <w:t>是否配备固定的项目团队成员；</w:t>
            </w:r>
          </w:p>
          <w:p w14:paraId="3CAF69BE" w14:textId="77777777" w:rsidR="003A0C94" w:rsidRPr="003A0C94" w:rsidRDefault="003A0C94" w:rsidP="003A0C94">
            <w:pPr>
              <w:spacing w:line="360" w:lineRule="auto"/>
              <w:jc w:val="both"/>
              <w:rPr>
                <w:rFonts w:ascii="宋体" w:hAnsi="宋体" w:cs="仿宋_GB2312" w:hint="eastAsia"/>
                <w:sz w:val="21"/>
                <w:szCs w:val="21"/>
              </w:rPr>
            </w:pPr>
            <w:r w:rsidRPr="003A0C94">
              <w:rPr>
                <w:rFonts w:ascii="宋体" w:hAnsi="宋体" w:cs="仿宋_GB2312"/>
                <w:sz w:val="21"/>
                <w:szCs w:val="21"/>
              </w:rPr>
              <w:t>2.</w:t>
            </w:r>
            <w:r w:rsidRPr="003A0C94">
              <w:rPr>
                <w:rFonts w:ascii="宋体" w:hAnsi="宋体" w:cs="仿宋_GB2312" w:hint="eastAsia"/>
                <w:sz w:val="21"/>
                <w:szCs w:val="21"/>
              </w:rPr>
              <w:t>项目服务团队成员是否具有相应的履约能力基责任心的情况，是否因服务质量更换团队成员的情况。</w:t>
            </w:r>
          </w:p>
        </w:tc>
        <w:tc>
          <w:tcPr>
            <w:tcW w:w="394" w:type="pct"/>
            <w:tcBorders>
              <w:left w:val="single" w:sz="4" w:space="0" w:color="auto"/>
            </w:tcBorders>
            <w:vAlign w:val="center"/>
          </w:tcPr>
          <w:p w14:paraId="30786D13"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1B7DF09C" w14:textId="77777777" w:rsidTr="0000047E">
        <w:trPr>
          <w:trHeight w:val="669"/>
          <w:jc w:val="center"/>
        </w:trPr>
        <w:tc>
          <w:tcPr>
            <w:tcW w:w="429" w:type="pct"/>
            <w:tcBorders>
              <w:top w:val="single" w:sz="4" w:space="0" w:color="000000"/>
              <w:bottom w:val="single" w:sz="4" w:space="0" w:color="000000"/>
            </w:tcBorders>
            <w:vAlign w:val="center"/>
          </w:tcPr>
          <w:p w14:paraId="0C304224"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二</w:t>
            </w:r>
          </w:p>
        </w:tc>
        <w:tc>
          <w:tcPr>
            <w:tcW w:w="1364" w:type="pct"/>
            <w:vAlign w:val="center"/>
          </w:tcPr>
          <w:p w14:paraId="32661DB8" w14:textId="77777777" w:rsidR="003A0C94" w:rsidRPr="003A0C94" w:rsidRDefault="003A0C94" w:rsidP="003A0C94">
            <w:pPr>
              <w:spacing w:line="360" w:lineRule="auto"/>
              <w:jc w:val="center"/>
              <w:rPr>
                <w:rFonts w:ascii="宋体" w:hAnsi="宋体" w:cs="仿宋_GB2312" w:hint="eastAsia"/>
                <w:spacing w:val="3"/>
                <w:sz w:val="21"/>
                <w:szCs w:val="21"/>
              </w:rPr>
            </w:pPr>
            <w:r w:rsidRPr="003A0C94">
              <w:rPr>
                <w:rFonts w:ascii="宋体" w:hAnsi="宋体" w:cs="仿宋_GB2312" w:hint="eastAsia"/>
                <w:spacing w:val="3"/>
                <w:sz w:val="21"/>
                <w:szCs w:val="21"/>
              </w:rPr>
              <w:t>服务内容完成情况</w:t>
            </w:r>
          </w:p>
        </w:tc>
        <w:tc>
          <w:tcPr>
            <w:tcW w:w="426" w:type="pct"/>
            <w:vAlign w:val="center"/>
          </w:tcPr>
          <w:p w14:paraId="128EEFFE"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22</w:t>
            </w:r>
          </w:p>
        </w:tc>
        <w:tc>
          <w:tcPr>
            <w:tcW w:w="2387" w:type="pct"/>
            <w:tcBorders>
              <w:right w:val="single" w:sz="4" w:space="0" w:color="auto"/>
            </w:tcBorders>
            <w:vAlign w:val="center"/>
          </w:tcPr>
          <w:p w14:paraId="10999614" w14:textId="77777777" w:rsidR="003A0C94" w:rsidRPr="003A0C94" w:rsidRDefault="003A0C94" w:rsidP="003A0C94">
            <w:pPr>
              <w:spacing w:line="360" w:lineRule="auto"/>
              <w:jc w:val="both"/>
              <w:rPr>
                <w:rFonts w:ascii="宋体" w:hAnsi="宋体" w:cs="仿宋_GB2312" w:hint="eastAsia"/>
                <w:sz w:val="21"/>
                <w:szCs w:val="21"/>
              </w:rPr>
            </w:pPr>
            <w:r w:rsidRPr="003A0C94">
              <w:rPr>
                <w:rFonts w:ascii="宋体" w:hAnsi="宋体" w:cs="仿宋_GB2312" w:hint="eastAsia"/>
                <w:sz w:val="21"/>
                <w:szCs w:val="21"/>
              </w:rPr>
              <w:t>一个</w:t>
            </w:r>
            <w:proofErr w:type="gramStart"/>
            <w:r w:rsidRPr="003A0C94">
              <w:rPr>
                <w:rFonts w:ascii="宋体" w:hAnsi="宋体" w:cs="仿宋_GB2312" w:hint="eastAsia"/>
                <w:sz w:val="21"/>
                <w:szCs w:val="21"/>
              </w:rPr>
              <w:t>问题点扣</w:t>
            </w:r>
            <w:r w:rsidRPr="003A0C94">
              <w:rPr>
                <w:rFonts w:ascii="宋体" w:hAnsi="宋体" w:cs="仿宋_GB2312"/>
                <w:sz w:val="21"/>
                <w:szCs w:val="21"/>
              </w:rPr>
              <w:t>2</w:t>
            </w:r>
            <w:r w:rsidRPr="003A0C94">
              <w:rPr>
                <w:rFonts w:ascii="宋体" w:hAnsi="宋体" w:cs="仿宋_GB2312" w:hint="eastAsia"/>
                <w:sz w:val="21"/>
                <w:szCs w:val="21"/>
              </w:rPr>
              <w:t>分</w:t>
            </w:r>
            <w:proofErr w:type="gramEnd"/>
            <w:r w:rsidRPr="003A0C94">
              <w:rPr>
                <w:rFonts w:ascii="宋体" w:hAnsi="宋体" w:cs="仿宋_GB2312" w:hint="eastAsia"/>
                <w:sz w:val="21"/>
                <w:szCs w:val="21"/>
              </w:rPr>
              <w:t>（数值保留一位小数）</w:t>
            </w:r>
          </w:p>
        </w:tc>
        <w:tc>
          <w:tcPr>
            <w:tcW w:w="394" w:type="pct"/>
            <w:tcBorders>
              <w:left w:val="single" w:sz="4" w:space="0" w:color="auto"/>
            </w:tcBorders>
            <w:vAlign w:val="center"/>
          </w:tcPr>
          <w:p w14:paraId="6F1F3695"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79371FA0" w14:textId="77777777" w:rsidTr="0000047E">
        <w:trPr>
          <w:trHeight w:val="460"/>
          <w:jc w:val="center"/>
        </w:trPr>
        <w:tc>
          <w:tcPr>
            <w:tcW w:w="429" w:type="pct"/>
            <w:tcBorders>
              <w:top w:val="single" w:sz="4" w:space="0" w:color="000000"/>
              <w:bottom w:val="single" w:sz="4" w:space="0" w:color="000000"/>
            </w:tcBorders>
            <w:vAlign w:val="center"/>
          </w:tcPr>
          <w:p w14:paraId="49845B86"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1</w:t>
            </w:r>
          </w:p>
        </w:tc>
        <w:tc>
          <w:tcPr>
            <w:tcW w:w="1364" w:type="pct"/>
            <w:vAlign w:val="center"/>
          </w:tcPr>
          <w:p w14:paraId="75B80F20"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pacing w:val="2"/>
                <w:sz w:val="21"/>
                <w:szCs w:val="21"/>
              </w:rPr>
              <w:t>资产管理服务</w:t>
            </w:r>
            <w:r w:rsidRPr="003A0C94">
              <w:rPr>
                <w:rFonts w:ascii="宋体" w:hAnsi="宋体" w:cs="仿宋_GB2312" w:hint="eastAsia"/>
                <w:sz w:val="21"/>
                <w:szCs w:val="21"/>
              </w:rPr>
              <w:t>质量</w:t>
            </w:r>
          </w:p>
        </w:tc>
        <w:tc>
          <w:tcPr>
            <w:tcW w:w="426" w:type="pct"/>
            <w:vAlign w:val="center"/>
          </w:tcPr>
          <w:p w14:paraId="31292A99"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12</w:t>
            </w:r>
          </w:p>
        </w:tc>
        <w:tc>
          <w:tcPr>
            <w:tcW w:w="2387" w:type="pct"/>
            <w:tcBorders>
              <w:right w:val="single" w:sz="4" w:space="0" w:color="auto"/>
            </w:tcBorders>
            <w:vAlign w:val="center"/>
          </w:tcPr>
          <w:p w14:paraId="1353FFAF"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1.</w:t>
            </w:r>
            <w:r w:rsidRPr="003A0C94">
              <w:rPr>
                <w:rFonts w:ascii="宋体" w:hAnsi="宋体" w:cs="仿宋_GB2312" w:hint="eastAsia"/>
                <w:sz w:val="21"/>
                <w:szCs w:val="21"/>
              </w:rPr>
              <w:t>是否完成单位资产日常事务，登记入账、资产出入库、资产调拨；</w:t>
            </w:r>
          </w:p>
          <w:p w14:paraId="188496B9"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2.</w:t>
            </w:r>
            <w:r w:rsidRPr="003A0C94">
              <w:rPr>
                <w:rFonts w:ascii="宋体" w:hAnsi="宋体" w:cs="仿宋_GB2312" w:hint="eastAsia"/>
                <w:sz w:val="21"/>
                <w:szCs w:val="21"/>
              </w:rPr>
              <w:t>是否完成单位新增资产标签核实、打印、粘贴等工作；</w:t>
            </w:r>
          </w:p>
          <w:p w14:paraId="3196E8E3"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3.</w:t>
            </w:r>
            <w:r w:rsidRPr="003A0C94">
              <w:rPr>
                <w:rFonts w:ascii="宋体" w:hAnsi="宋体" w:cs="仿宋_GB2312" w:hint="eastAsia"/>
                <w:sz w:val="21"/>
                <w:szCs w:val="21"/>
              </w:rPr>
              <w:t>是否协助采购人进行日常资产报表数据填报、整理归档；</w:t>
            </w:r>
          </w:p>
          <w:p w14:paraId="0571105B"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lastRenderedPageBreak/>
              <w:t>4.</w:t>
            </w:r>
            <w:r w:rsidRPr="003A0C94">
              <w:rPr>
                <w:rFonts w:ascii="宋体" w:hAnsi="宋体" w:cs="仿宋_GB2312" w:hint="eastAsia"/>
                <w:sz w:val="21"/>
                <w:szCs w:val="21"/>
              </w:rPr>
              <w:t>是否协助采购人完成单位年度资产上报工作；</w:t>
            </w:r>
          </w:p>
          <w:p w14:paraId="5D8D15E6"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5.</w:t>
            </w:r>
            <w:r w:rsidRPr="003A0C94">
              <w:rPr>
                <w:rFonts w:ascii="宋体" w:hAnsi="宋体" w:cs="仿宋_GB2312" w:hint="eastAsia"/>
                <w:sz w:val="21"/>
                <w:szCs w:val="21"/>
              </w:rPr>
              <w:t>是否协助采购人完成年度资产月报编报；</w:t>
            </w:r>
          </w:p>
          <w:p w14:paraId="088E0428"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5.</w:t>
            </w:r>
            <w:r w:rsidRPr="003A0C94">
              <w:rPr>
                <w:rFonts w:ascii="宋体" w:hAnsi="宋体" w:cs="仿宋_GB2312" w:hint="eastAsia"/>
                <w:sz w:val="21"/>
                <w:szCs w:val="21"/>
              </w:rPr>
              <w:t>是否协助单位资产报废申请表及各</w:t>
            </w:r>
            <w:proofErr w:type="gramStart"/>
            <w:r w:rsidRPr="003A0C94">
              <w:rPr>
                <w:rFonts w:ascii="宋体" w:hAnsi="宋体" w:cs="仿宋_GB2312" w:hint="eastAsia"/>
                <w:sz w:val="21"/>
                <w:szCs w:val="21"/>
              </w:rPr>
              <w:t>类说明</w:t>
            </w:r>
            <w:proofErr w:type="gramEnd"/>
            <w:r w:rsidRPr="003A0C94">
              <w:rPr>
                <w:rFonts w:ascii="宋体" w:hAnsi="宋体" w:cs="仿宋_GB2312" w:hint="eastAsia"/>
                <w:sz w:val="21"/>
                <w:szCs w:val="21"/>
              </w:rPr>
              <w:t>的编写，跟进报废流程；</w:t>
            </w:r>
          </w:p>
          <w:p w14:paraId="4B421FB6"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6.</w:t>
            </w:r>
            <w:r w:rsidRPr="003A0C94">
              <w:rPr>
                <w:rFonts w:ascii="宋体" w:hAnsi="宋体" w:cs="仿宋_GB2312" w:hint="eastAsia"/>
                <w:sz w:val="21"/>
                <w:szCs w:val="21"/>
              </w:rPr>
              <w:t>协助其它资产管理事务。</w:t>
            </w:r>
          </w:p>
        </w:tc>
        <w:tc>
          <w:tcPr>
            <w:tcW w:w="394" w:type="pct"/>
            <w:tcBorders>
              <w:left w:val="single" w:sz="4" w:space="0" w:color="auto"/>
            </w:tcBorders>
            <w:vAlign w:val="center"/>
          </w:tcPr>
          <w:p w14:paraId="42C77743"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347141E1" w14:textId="77777777" w:rsidTr="0000047E">
        <w:trPr>
          <w:trHeight w:val="450"/>
          <w:jc w:val="center"/>
        </w:trPr>
        <w:tc>
          <w:tcPr>
            <w:tcW w:w="429" w:type="pct"/>
            <w:tcBorders>
              <w:top w:val="single" w:sz="4" w:space="0" w:color="000000"/>
              <w:bottom w:val="single" w:sz="4" w:space="0" w:color="000000"/>
            </w:tcBorders>
            <w:vAlign w:val="center"/>
          </w:tcPr>
          <w:p w14:paraId="52C5389B"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2</w:t>
            </w:r>
          </w:p>
        </w:tc>
        <w:tc>
          <w:tcPr>
            <w:tcW w:w="1364" w:type="pct"/>
            <w:vAlign w:val="center"/>
          </w:tcPr>
          <w:p w14:paraId="73197955"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pacing w:val="2"/>
                <w:sz w:val="21"/>
                <w:szCs w:val="21"/>
              </w:rPr>
              <w:t>资产系统服务</w:t>
            </w:r>
            <w:r w:rsidRPr="003A0C94">
              <w:rPr>
                <w:rFonts w:ascii="宋体" w:hAnsi="宋体" w:cs="仿宋_GB2312" w:hint="eastAsia"/>
                <w:sz w:val="21"/>
                <w:szCs w:val="21"/>
              </w:rPr>
              <w:t>质量</w:t>
            </w:r>
          </w:p>
        </w:tc>
        <w:tc>
          <w:tcPr>
            <w:tcW w:w="426" w:type="pct"/>
            <w:vAlign w:val="center"/>
          </w:tcPr>
          <w:p w14:paraId="3350A8B7"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6</w:t>
            </w:r>
          </w:p>
        </w:tc>
        <w:tc>
          <w:tcPr>
            <w:tcW w:w="2387" w:type="pct"/>
            <w:tcBorders>
              <w:right w:val="single" w:sz="4" w:space="0" w:color="auto"/>
            </w:tcBorders>
            <w:vAlign w:val="center"/>
          </w:tcPr>
          <w:p w14:paraId="3865519E"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1.</w:t>
            </w:r>
            <w:r w:rsidRPr="003A0C94">
              <w:rPr>
                <w:rFonts w:ascii="宋体" w:hAnsi="宋体" w:cs="仿宋_GB2312" w:hint="eastAsia"/>
                <w:sz w:val="21"/>
                <w:szCs w:val="21"/>
              </w:rPr>
              <w:t>协助资产系统基础数据维护及定期更新；</w:t>
            </w:r>
          </w:p>
          <w:p w14:paraId="21F8EBC6"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 xml:space="preserve">2. </w:t>
            </w:r>
            <w:r w:rsidRPr="003A0C94">
              <w:rPr>
                <w:rFonts w:ascii="宋体" w:hAnsi="宋体" w:cs="仿宋_GB2312" w:hint="eastAsia"/>
                <w:sz w:val="21"/>
                <w:szCs w:val="21"/>
              </w:rPr>
              <w:t>资产管理系统使用过程中的操作培训及问题指导；</w:t>
            </w:r>
          </w:p>
          <w:p w14:paraId="6579C872"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 xml:space="preserve">3. </w:t>
            </w:r>
            <w:r w:rsidRPr="003A0C94">
              <w:rPr>
                <w:rFonts w:ascii="宋体" w:hAnsi="宋体" w:cs="仿宋_GB2312" w:hint="eastAsia"/>
                <w:sz w:val="21"/>
                <w:szCs w:val="21"/>
              </w:rPr>
              <w:t>协助固定资产系统日常运行维护；</w:t>
            </w:r>
          </w:p>
        </w:tc>
        <w:tc>
          <w:tcPr>
            <w:tcW w:w="394" w:type="pct"/>
            <w:tcBorders>
              <w:left w:val="single" w:sz="4" w:space="0" w:color="auto"/>
            </w:tcBorders>
            <w:vAlign w:val="center"/>
          </w:tcPr>
          <w:p w14:paraId="0C0B9C20"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73C3EC87" w14:textId="77777777" w:rsidTr="0000047E">
        <w:trPr>
          <w:trHeight w:val="859"/>
          <w:jc w:val="center"/>
        </w:trPr>
        <w:tc>
          <w:tcPr>
            <w:tcW w:w="429" w:type="pct"/>
            <w:tcBorders>
              <w:top w:val="single" w:sz="4" w:space="0" w:color="000000"/>
              <w:bottom w:val="single" w:sz="4" w:space="0" w:color="000000"/>
            </w:tcBorders>
            <w:vAlign w:val="center"/>
          </w:tcPr>
          <w:p w14:paraId="77F92ECD"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3</w:t>
            </w:r>
          </w:p>
        </w:tc>
        <w:tc>
          <w:tcPr>
            <w:tcW w:w="1364" w:type="pct"/>
            <w:vAlign w:val="center"/>
          </w:tcPr>
          <w:p w14:paraId="2D85550D"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工作成果完成质量</w:t>
            </w:r>
          </w:p>
        </w:tc>
        <w:tc>
          <w:tcPr>
            <w:tcW w:w="426" w:type="pct"/>
            <w:vAlign w:val="center"/>
          </w:tcPr>
          <w:p w14:paraId="6F1CA0D2"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4</w:t>
            </w:r>
          </w:p>
        </w:tc>
        <w:tc>
          <w:tcPr>
            <w:tcW w:w="2387" w:type="pct"/>
            <w:tcBorders>
              <w:right w:val="single" w:sz="4" w:space="0" w:color="auto"/>
            </w:tcBorders>
            <w:vAlign w:val="center"/>
          </w:tcPr>
          <w:p w14:paraId="385294F8"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1.是否</w:t>
            </w:r>
            <w:r w:rsidRPr="003A0C94">
              <w:rPr>
                <w:rFonts w:ascii="宋体" w:hAnsi="宋体" w:cs="仿宋_GB2312" w:hint="eastAsia"/>
                <w:sz w:val="21"/>
                <w:szCs w:val="21"/>
              </w:rPr>
              <w:t>协助采购人完成年度资产月报编报；</w:t>
            </w:r>
          </w:p>
          <w:p w14:paraId="5329D186"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sz w:val="21"/>
                <w:szCs w:val="21"/>
              </w:rPr>
              <w:t>2.</w:t>
            </w:r>
            <w:r w:rsidRPr="003A0C94">
              <w:rPr>
                <w:rFonts w:ascii="宋体" w:hAnsi="宋体" w:cs="仿宋_GB2312" w:hint="eastAsia"/>
                <w:sz w:val="21"/>
                <w:szCs w:val="21"/>
              </w:rPr>
              <w:t>协助完成街道资产清查工作，并出具资产清查盘点工作报告；</w:t>
            </w:r>
          </w:p>
        </w:tc>
        <w:tc>
          <w:tcPr>
            <w:tcW w:w="394" w:type="pct"/>
            <w:tcBorders>
              <w:left w:val="single" w:sz="4" w:space="0" w:color="auto"/>
            </w:tcBorders>
            <w:vAlign w:val="center"/>
          </w:tcPr>
          <w:p w14:paraId="0657DCF2"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20FF8827" w14:textId="77777777" w:rsidTr="0000047E">
        <w:trPr>
          <w:trHeight w:val="539"/>
          <w:jc w:val="center"/>
        </w:trPr>
        <w:tc>
          <w:tcPr>
            <w:tcW w:w="429" w:type="pct"/>
            <w:tcBorders>
              <w:top w:val="single" w:sz="4" w:space="0" w:color="000000"/>
              <w:bottom w:val="single" w:sz="4" w:space="0" w:color="000000"/>
            </w:tcBorders>
            <w:vAlign w:val="center"/>
          </w:tcPr>
          <w:p w14:paraId="3E55F539"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三</w:t>
            </w:r>
          </w:p>
        </w:tc>
        <w:tc>
          <w:tcPr>
            <w:tcW w:w="1364" w:type="pct"/>
            <w:vAlign w:val="center"/>
          </w:tcPr>
          <w:p w14:paraId="02AD610E" w14:textId="77777777" w:rsidR="003A0C94" w:rsidRPr="003A0C94" w:rsidRDefault="003A0C94" w:rsidP="003A0C94">
            <w:pPr>
              <w:spacing w:line="360" w:lineRule="auto"/>
              <w:jc w:val="center"/>
              <w:rPr>
                <w:rFonts w:ascii="宋体" w:hAnsi="宋体" w:cs="仿宋_GB2312" w:hint="eastAsia"/>
                <w:spacing w:val="10"/>
                <w:sz w:val="21"/>
                <w:szCs w:val="21"/>
              </w:rPr>
            </w:pPr>
            <w:r w:rsidRPr="003A0C94">
              <w:rPr>
                <w:rFonts w:ascii="宋体" w:hAnsi="宋体" w:cs="仿宋_GB2312" w:hint="eastAsia"/>
                <w:spacing w:val="10"/>
                <w:sz w:val="21"/>
                <w:szCs w:val="21"/>
              </w:rPr>
              <w:t>协调配合与服务</w:t>
            </w:r>
          </w:p>
        </w:tc>
        <w:tc>
          <w:tcPr>
            <w:tcW w:w="426" w:type="pct"/>
            <w:vAlign w:val="center"/>
          </w:tcPr>
          <w:p w14:paraId="5071054A"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23</w:t>
            </w:r>
          </w:p>
        </w:tc>
        <w:tc>
          <w:tcPr>
            <w:tcW w:w="2387" w:type="pct"/>
            <w:tcBorders>
              <w:right w:val="single" w:sz="4" w:space="0" w:color="auto"/>
            </w:tcBorders>
            <w:vAlign w:val="center"/>
          </w:tcPr>
          <w:p w14:paraId="1AE4D25C" w14:textId="77777777" w:rsidR="003A0C94" w:rsidRPr="003A0C94" w:rsidRDefault="003A0C94" w:rsidP="003A0C94">
            <w:pPr>
              <w:snapToGrid w:val="0"/>
              <w:spacing w:line="360" w:lineRule="auto"/>
              <w:jc w:val="both"/>
              <w:rPr>
                <w:rFonts w:ascii="宋体" w:hAnsi="宋体" w:cs="仿宋_GB2312" w:hint="eastAsia"/>
                <w:sz w:val="21"/>
                <w:szCs w:val="21"/>
              </w:rPr>
            </w:pPr>
            <w:r w:rsidRPr="003A0C94">
              <w:rPr>
                <w:rFonts w:ascii="宋体" w:hAnsi="宋体" w:cs="仿宋_GB2312" w:hint="eastAsia"/>
                <w:sz w:val="21"/>
                <w:szCs w:val="21"/>
              </w:rPr>
              <w:t>（数值保留一位小数）</w:t>
            </w:r>
          </w:p>
        </w:tc>
        <w:tc>
          <w:tcPr>
            <w:tcW w:w="394" w:type="pct"/>
            <w:tcBorders>
              <w:left w:val="single" w:sz="4" w:space="0" w:color="auto"/>
            </w:tcBorders>
            <w:vAlign w:val="center"/>
          </w:tcPr>
          <w:p w14:paraId="5766E22C"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40095848" w14:textId="77777777" w:rsidTr="0000047E">
        <w:trPr>
          <w:trHeight w:val="600"/>
          <w:jc w:val="center"/>
        </w:trPr>
        <w:tc>
          <w:tcPr>
            <w:tcW w:w="429" w:type="pct"/>
            <w:tcBorders>
              <w:top w:val="single" w:sz="4" w:space="0" w:color="000000"/>
            </w:tcBorders>
            <w:vAlign w:val="center"/>
          </w:tcPr>
          <w:p w14:paraId="061715AA"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1</w:t>
            </w:r>
          </w:p>
        </w:tc>
        <w:tc>
          <w:tcPr>
            <w:tcW w:w="1364" w:type="pct"/>
            <w:vAlign w:val="center"/>
          </w:tcPr>
          <w:p w14:paraId="3EA6D7E6"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z w:val="21"/>
                <w:szCs w:val="21"/>
              </w:rPr>
              <w:t>履约效果</w:t>
            </w:r>
          </w:p>
        </w:tc>
        <w:tc>
          <w:tcPr>
            <w:tcW w:w="426" w:type="pct"/>
            <w:vAlign w:val="center"/>
          </w:tcPr>
          <w:p w14:paraId="21B574CA"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3</w:t>
            </w:r>
          </w:p>
        </w:tc>
        <w:tc>
          <w:tcPr>
            <w:tcW w:w="2387" w:type="pct"/>
            <w:tcBorders>
              <w:right w:val="single" w:sz="4" w:space="0" w:color="auto"/>
            </w:tcBorders>
            <w:vAlign w:val="center"/>
          </w:tcPr>
          <w:p w14:paraId="494E21E1" w14:textId="77777777" w:rsidR="003A0C94" w:rsidRPr="003A0C94" w:rsidRDefault="003A0C94" w:rsidP="003A0C94">
            <w:pPr>
              <w:spacing w:line="360" w:lineRule="auto"/>
              <w:jc w:val="both"/>
              <w:rPr>
                <w:rFonts w:ascii="宋体" w:hAnsi="宋体" w:cs="仿宋_GB2312" w:hint="eastAsia"/>
                <w:sz w:val="21"/>
                <w:szCs w:val="21"/>
              </w:rPr>
            </w:pPr>
            <w:r w:rsidRPr="003A0C94">
              <w:rPr>
                <w:rFonts w:ascii="宋体" w:hAnsi="宋体" w:cs="仿宋_GB2312" w:hint="eastAsia"/>
                <w:sz w:val="21"/>
                <w:szCs w:val="21"/>
              </w:rPr>
              <w:t>是否按照合同切实履行各项要求并且按时完成项目并达到甲方管理要求；</w:t>
            </w:r>
          </w:p>
        </w:tc>
        <w:tc>
          <w:tcPr>
            <w:tcW w:w="394" w:type="pct"/>
            <w:tcBorders>
              <w:left w:val="single" w:sz="4" w:space="0" w:color="auto"/>
            </w:tcBorders>
            <w:vAlign w:val="center"/>
          </w:tcPr>
          <w:p w14:paraId="55768CEE"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7D50AF3C" w14:textId="77777777" w:rsidTr="0000047E">
        <w:trPr>
          <w:trHeight w:val="449"/>
          <w:jc w:val="center"/>
        </w:trPr>
        <w:tc>
          <w:tcPr>
            <w:tcW w:w="429" w:type="pct"/>
            <w:tcBorders>
              <w:bottom w:val="single" w:sz="4" w:space="0" w:color="000000"/>
            </w:tcBorders>
            <w:vAlign w:val="center"/>
          </w:tcPr>
          <w:p w14:paraId="418CA97C"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2</w:t>
            </w:r>
          </w:p>
        </w:tc>
        <w:tc>
          <w:tcPr>
            <w:tcW w:w="1364" w:type="pct"/>
            <w:vAlign w:val="center"/>
          </w:tcPr>
          <w:p w14:paraId="4C4EC008"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pacing w:val="2"/>
                <w:sz w:val="21"/>
                <w:szCs w:val="21"/>
              </w:rPr>
              <w:t>配合沟通情况</w:t>
            </w:r>
          </w:p>
        </w:tc>
        <w:tc>
          <w:tcPr>
            <w:tcW w:w="426" w:type="pct"/>
            <w:vAlign w:val="center"/>
          </w:tcPr>
          <w:p w14:paraId="0429BF69"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10</w:t>
            </w:r>
          </w:p>
        </w:tc>
        <w:tc>
          <w:tcPr>
            <w:tcW w:w="2387" w:type="pct"/>
            <w:tcBorders>
              <w:right w:val="single" w:sz="4" w:space="0" w:color="auto"/>
            </w:tcBorders>
            <w:vAlign w:val="center"/>
          </w:tcPr>
          <w:p w14:paraId="50A0E414" w14:textId="77777777" w:rsidR="003A0C94" w:rsidRPr="003A0C94" w:rsidRDefault="003A0C94" w:rsidP="003A0C94">
            <w:pPr>
              <w:spacing w:line="360" w:lineRule="auto"/>
              <w:jc w:val="both"/>
              <w:rPr>
                <w:rFonts w:ascii="宋体" w:hAnsi="宋体" w:cs="仿宋_GB2312" w:hint="eastAsia"/>
                <w:sz w:val="21"/>
                <w:szCs w:val="21"/>
              </w:rPr>
            </w:pPr>
            <w:r w:rsidRPr="003A0C94">
              <w:rPr>
                <w:rFonts w:ascii="宋体" w:hAnsi="宋体" w:cs="仿宋_GB2312" w:hint="eastAsia"/>
                <w:sz w:val="21"/>
                <w:szCs w:val="21"/>
              </w:rPr>
              <w:t>是否能够认真主动的配合、积极地沟通项目及资料收集等配合相关部门的工作；</w:t>
            </w:r>
          </w:p>
        </w:tc>
        <w:tc>
          <w:tcPr>
            <w:tcW w:w="394" w:type="pct"/>
            <w:tcBorders>
              <w:left w:val="single" w:sz="4" w:space="0" w:color="auto"/>
            </w:tcBorders>
            <w:vAlign w:val="center"/>
          </w:tcPr>
          <w:p w14:paraId="475AB14D"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025A60B0" w14:textId="77777777" w:rsidTr="0000047E">
        <w:trPr>
          <w:trHeight w:val="450"/>
          <w:jc w:val="center"/>
        </w:trPr>
        <w:tc>
          <w:tcPr>
            <w:tcW w:w="429" w:type="pct"/>
            <w:tcBorders>
              <w:top w:val="single" w:sz="4" w:space="0" w:color="000000"/>
            </w:tcBorders>
            <w:vAlign w:val="center"/>
          </w:tcPr>
          <w:p w14:paraId="1B5F8FF4"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3</w:t>
            </w:r>
          </w:p>
        </w:tc>
        <w:tc>
          <w:tcPr>
            <w:tcW w:w="1364" w:type="pct"/>
            <w:vAlign w:val="center"/>
          </w:tcPr>
          <w:p w14:paraId="3C22408F"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hint="eastAsia"/>
                <w:spacing w:val="1"/>
                <w:sz w:val="21"/>
                <w:szCs w:val="21"/>
              </w:rPr>
              <w:t>综合协调管理</w:t>
            </w:r>
          </w:p>
        </w:tc>
        <w:tc>
          <w:tcPr>
            <w:tcW w:w="426" w:type="pct"/>
            <w:vAlign w:val="center"/>
          </w:tcPr>
          <w:p w14:paraId="09137B47"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10</w:t>
            </w:r>
          </w:p>
        </w:tc>
        <w:tc>
          <w:tcPr>
            <w:tcW w:w="2387" w:type="pct"/>
            <w:tcBorders>
              <w:right w:val="single" w:sz="4" w:space="0" w:color="auto"/>
            </w:tcBorders>
            <w:vAlign w:val="center"/>
          </w:tcPr>
          <w:p w14:paraId="4B6D17A7" w14:textId="77777777" w:rsidR="003A0C94" w:rsidRPr="003A0C94" w:rsidRDefault="003A0C94" w:rsidP="003A0C94">
            <w:pPr>
              <w:spacing w:line="360" w:lineRule="auto"/>
              <w:jc w:val="both"/>
              <w:rPr>
                <w:rFonts w:ascii="宋体" w:hAnsi="宋体" w:cs="仿宋_GB2312" w:hint="eastAsia"/>
                <w:sz w:val="21"/>
                <w:szCs w:val="21"/>
              </w:rPr>
            </w:pPr>
            <w:r w:rsidRPr="003A0C94">
              <w:rPr>
                <w:rFonts w:ascii="宋体" w:hAnsi="宋体" w:cs="仿宋_GB2312" w:hint="eastAsia"/>
                <w:sz w:val="21"/>
                <w:szCs w:val="21"/>
              </w:rPr>
              <w:t>是否能够总体协调好每个阶段项目管理，提高工作效率，实施全面有效的管理；</w:t>
            </w:r>
          </w:p>
        </w:tc>
        <w:tc>
          <w:tcPr>
            <w:tcW w:w="394" w:type="pct"/>
            <w:tcBorders>
              <w:left w:val="single" w:sz="4" w:space="0" w:color="auto"/>
            </w:tcBorders>
            <w:vAlign w:val="center"/>
          </w:tcPr>
          <w:p w14:paraId="333138BC" w14:textId="77777777" w:rsidR="003A0C94" w:rsidRPr="003A0C94" w:rsidRDefault="003A0C94" w:rsidP="003A0C94">
            <w:pPr>
              <w:spacing w:line="360" w:lineRule="auto"/>
              <w:jc w:val="both"/>
              <w:rPr>
                <w:rFonts w:ascii="宋体" w:hAnsi="宋体" w:cs="仿宋_GB2312" w:hint="eastAsia"/>
                <w:sz w:val="21"/>
                <w:szCs w:val="21"/>
              </w:rPr>
            </w:pPr>
          </w:p>
        </w:tc>
      </w:tr>
      <w:tr w:rsidR="003A0C94" w:rsidRPr="003A0C94" w14:paraId="22F98E88" w14:textId="77777777" w:rsidTr="0000047E">
        <w:trPr>
          <w:trHeight w:val="454"/>
          <w:jc w:val="center"/>
        </w:trPr>
        <w:tc>
          <w:tcPr>
            <w:tcW w:w="1793" w:type="pct"/>
            <w:gridSpan w:val="2"/>
            <w:vAlign w:val="center"/>
          </w:tcPr>
          <w:p w14:paraId="603BF1FD" w14:textId="77777777" w:rsidR="003A0C94" w:rsidRPr="003A0C94" w:rsidRDefault="003A0C94" w:rsidP="003A0C94">
            <w:pPr>
              <w:spacing w:line="360" w:lineRule="auto"/>
              <w:ind w:firstLineChars="600" w:firstLine="1241"/>
              <w:jc w:val="center"/>
              <w:rPr>
                <w:rFonts w:ascii="宋体" w:hAnsi="宋体" w:cs="仿宋_GB2312" w:hint="eastAsia"/>
                <w:sz w:val="21"/>
                <w:szCs w:val="21"/>
              </w:rPr>
            </w:pPr>
            <w:r w:rsidRPr="003A0C94">
              <w:rPr>
                <w:rFonts w:ascii="宋体" w:hAnsi="宋体" w:cs="仿宋_GB2312" w:hint="eastAsia"/>
                <w:b/>
                <w:bCs/>
                <w:spacing w:val="-2"/>
                <w:sz w:val="21"/>
                <w:szCs w:val="21"/>
              </w:rPr>
              <w:t>合计</w:t>
            </w:r>
          </w:p>
        </w:tc>
        <w:tc>
          <w:tcPr>
            <w:tcW w:w="426" w:type="pct"/>
            <w:vAlign w:val="center"/>
          </w:tcPr>
          <w:p w14:paraId="76BF5DA3" w14:textId="77777777" w:rsidR="003A0C94" w:rsidRPr="003A0C94" w:rsidRDefault="003A0C94" w:rsidP="003A0C94">
            <w:pPr>
              <w:spacing w:line="360" w:lineRule="auto"/>
              <w:jc w:val="center"/>
              <w:rPr>
                <w:rFonts w:ascii="宋体" w:hAnsi="宋体" w:cs="仿宋_GB2312" w:hint="eastAsia"/>
                <w:sz w:val="21"/>
                <w:szCs w:val="21"/>
              </w:rPr>
            </w:pPr>
            <w:r w:rsidRPr="003A0C94">
              <w:rPr>
                <w:rFonts w:ascii="宋体" w:hAnsi="宋体" w:cs="仿宋_GB2312"/>
                <w:sz w:val="21"/>
                <w:szCs w:val="21"/>
              </w:rPr>
              <w:t>100</w:t>
            </w:r>
          </w:p>
        </w:tc>
        <w:tc>
          <w:tcPr>
            <w:tcW w:w="2387" w:type="pct"/>
            <w:vAlign w:val="center"/>
          </w:tcPr>
          <w:p w14:paraId="2678282F" w14:textId="77777777" w:rsidR="003A0C94" w:rsidRPr="003A0C94" w:rsidRDefault="003A0C94" w:rsidP="003A0C94">
            <w:pPr>
              <w:spacing w:line="360" w:lineRule="auto"/>
              <w:jc w:val="center"/>
              <w:rPr>
                <w:rFonts w:ascii="宋体" w:hAnsi="宋体" w:cs="仿宋_GB2312" w:hint="eastAsia"/>
                <w:sz w:val="21"/>
                <w:szCs w:val="21"/>
              </w:rPr>
            </w:pPr>
          </w:p>
        </w:tc>
        <w:tc>
          <w:tcPr>
            <w:tcW w:w="394" w:type="pct"/>
            <w:vAlign w:val="center"/>
          </w:tcPr>
          <w:p w14:paraId="6AAA5130" w14:textId="77777777" w:rsidR="003A0C94" w:rsidRPr="003A0C94" w:rsidRDefault="003A0C94" w:rsidP="003A0C94">
            <w:pPr>
              <w:spacing w:line="360" w:lineRule="auto"/>
              <w:jc w:val="center"/>
              <w:rPr>
                <w:rFonts w:ascii="宋体" w:hAnsi="宋体" w:cs="仿宋_GB2312" w:hint="eastAsia"/>
                <w:sz w:val="21"/>
                <w:szCs w:val="21"/>
              </w:rPr>
            </w:pPr>
          </w:p>
        </w:tc>
      </w:tr>
    </w:tbl>
    <w:p w14:paraId="5ADDC70E" w14:textId="77777777" w:rsidR="003A0C94" w:rsidRPr="003A0C94" w:rsidRDefault="003A0C94" w:rsidP="003A0C94">
      <w:pPr>
        <w:autoSpaceDE w:val="0"/>
        <w:spacing w:after="0" w:line="360" w:lineRule="auto"/>
        <w:ind w:firstLineChars="200" w:firstLine="422"/>
        <w:jc w:val="both"/>
        <w:rPr>
          <w:rFonts w:ascii="宋体" w:eastAsia="宋体" w:hAnsi="宋体" w:cs="楷体_GB2312" w:hint="eastAsia"/>
          <w:b/>
          <w:bCs/>
          <w:sz w:val="21"/>
          <w:szCs w:val="21"/>
          <w:lang w:bidi="ar"/>
          <w14:ligatures w14:val="none"/>
        </w:rPr>
      </w:pPr>
      <w:r w:rsidRPr="003A0C94">
        <w:rPr>
          <w:rFonts w:ascii="宋体" w:eastAsia="宋体" w:hAnsi="宋体" w:cs="楷体_GB2312" w:hint="eastAsia"/>
          <w:b/>
          <w:bCs/>
          <w:sz w:val="21"/>
          <w:szCs w:val="21"/>
          <w:lang w:bidi="ar"/>
          <w14:ligatures w14:val="none"/>
        </w:rPr>
        <w:t>（六）违约责任：</w:t>
      </w:r>
    </w:p>
    <w:p w14:paraId="092A4127" w14:textId="77777777" w:rsidR="003A0C94" w:rsidRPr="003A0C94" w:rsidRDefault="003A0C94" w:rsidP="003A0C94">
      <w:pPr>
        <w:autoSpaceDE w:val="0"/>
        <w:spacing w:after="0" w:line="360" w:lineRule="auto"/>
        <w:ind w:firstLineChars="200" w:firstLine="420"/>
        <w:jc w:val="both"/>
        <w:rPr>
          <w:rFonts w:ascii="宋体" w:eastAsia="宋体" w:hAnsi="宋体" w:cs="仿宋_GB2312" w:hint="eastAsia"/>
          <w:sz w:val="21"/>
          <w:szCs w:val="21"/>
          <w:lang w:bidi="ar"/>
          <w14:ligatures w14:val="none"/>
        </w:rPr>
      </w:pPr>
      <w:r w:rsidRPr="003A0C94">
        <w:rPr>
          <w:rFonts w:ascii="宋体" w:eastAsia="宋体" w:hAnsi="宋体" w:cs="仿宋_GB2312"/>
          <w:sz w:val="21"/>
          <w:szCs w:val="21"/>
          <w:lang w:bidi="ar"/>
          <w14:ligatures w14:val="none"/>
        </w:rPr>
        <w:t>1.</w:t>
      </w:r>
      <w:r w:rsidRPr="003A0C94">
        <w:rPr>
          <w:rFonts w:ascii="宋体" w:eastAsia="宋体" w:hAnsi="宋体" w:cs="仿宋_GB2312" w:hint="eastAsia"/>
          <w:bCs/>
          <w:sz w:val="21"/>
          <w:szCs w:val="21"/>
          <w14:ligatures w14:val="none"/>
        </w:rPr>
        <w:t>中标人无正当理由不按期开展合同约定服务内容的，在服务过程中敷衍塞责不作为，履约考核满意度低于</w:t>
      </w:r>
      <w:r w:rsidRPr="003A0C94">
        <w:rPr>
          <w:rFonts w:ascii="宋体" w:eastAsia="宋体" w:hAnsi="宋体" w:cs="仿宋_GB2312"/>
          <w:bCs/>
          <w:sz w:val="21"/>
          <w:szCs w:val="21"/>
          <w14:ligatures w14:val="none"/>
        </w:rPr>
        <w:t>85</w:t>
      </w:r>
      <w:r w:rsidRPr="003A0C94">
        <w:rPr>
          <w:rFonts w:ascii="宋体" w:eastAsia="宋体" w:hAnsi="宋体" w:cs="仿宋_GB2312" w:hint="eastAsia"/>
          <w:bCs/>
          <w:sz w:val="21"/>
          <w:szCs w:val="21"/>
          <w14:ligatures w14:val="none"/>
        </w:rPr>
        <w:t>分（含）的，将按应付款的</w:t>
      </w:r>
      <w:r w:rsidRPr="003A0C94">
        <w:rPr>
          <w:rFonts w:ascii="宋体" w:eastAsia="宋体" w:hAnsi="宋体" w:cs="仿宋_GB2312"/>
          <w:bCs/>
          <w:sz w:val="21"/>
          <w:szCs w:val="21"/>
          <w14:ligatures w14:val="none"/>
        </w:rPr>
        <w:t>20%收取违约金</w:t>
      </w:r>
      <w:r w:rsidRPr="003A0C94">
        <w:rPr>
          <w:rFonts w:ascii="宋体" w:eastAsia="宋体" w:hAnsi="宋体" w:cs="仿宋_GB2312" w:hint="eastAsia"/>
          <w:sz w:val="21"/>
          <w:szCs w:val="21"/>
          <w:lang w:bidi="ar"/>
          <w14:ligatures w14:val="none"/>
        </w:rPr>
        <w:t>；</w:t>
      </w:r>
    </w:p>
    <w:p w14:paraId="35121936" w14:textId="77777777" w:rsidR="003A0C94" w:rsidRPr="003A0C94" w:rsidRDefault="003A0C94" w:rsidP="003A0C94">
      <w:pPr>
        <w:autoSpaceDE w:val="0"/>
        <w:spacing w:after="0" w:line="360" w:lineRule="auto"/>
        <w:ind w:firstLineChars="200" w:firstLine="420"/>
        <w:jc w:val="both"/>
        <w:rPr>
          <w:rFonts w:ascii="宋体" w:eastAsia="宋体" w:hAnsi="宋体" w:cs="仿宋_GB2312" w:hint="eastAsia"/>
          <w:sz w:val="21"/>
          <w:szCs w:val="21"/>
          <w:lang w:bidi="ar"/>
          <w14:ligatures w14:val="none"/>
        </w:rPr>
      </w:pPr>
      <w:r w:rsidRPr="003A0C94">
        <w:rPr>
          <w:rFonts w:ascii="宋体" w:eastAsia="宋体" w:hAnsi="宋体" w:cs="仿宋_GB2312" w:hint="eastAsia"/>
          <w:sz w:val="21"/>
          <w:szCs w:val="21"/>
          <w:lang w:bidi="ar"/>
          <w14:ligatures w14:val="none"/>
        </w:rPr>
        <w:t>2.因中标人现场服务人员违法或失职行为造成采购人损害的，投标人承担全部经济责任和法律责任；</w:t>
      </w:r>
    </w:p>
    <w:p w14:paraId="125DEE42" w14:textId="77777777" w:rsidR="003A0C94" w:rsidRPr="003A0C94" w:rsidRDefault="003A0C94" w:rsidP="003A0C94">
      <w:pPr>
        <w:autoSpaceDE w:val="0"/>
        <w:spacing w:after="0" w:line="360" w:lineRule="auto"/>
        <w:ind w:firstLineChars="200" w:firstLine="420"/>
        <w:jc w:val="both"/>
        <w:rPr>
          <w:rFonts w:ascii="宋体" w:eastAsia="宋体" w:hAnsi="宋体" w:cs="仿宋_GB2312" w:hint="eastAsia"/>
          <w:sz w:val="21"/>
          <w:szCs w:val="21"/>
          <w:lang w:bidi="ar"/>
          <w14:ligatures w14:val="none"/>
        </w:rPr>
      </w:pPr>
      <w:r w:rsidRPr="003A0C94">
        <w:rPr>
          <w:rFonts w:ascii="宋体" w:eastAsia="宋体" w:hAnsi="宋体" w:cs="仿宋_GB2312"/>
          <w:sz w:val="21"/>
          <w:szCs w:val="21"/>
          <w:lang w:bidi="ar"/>
          <w14:ligatures w14:val="none"/>
        </w:rPr>
        <w:t>3.</w:t>
      </w:r>
      <w:r w:rsidRPr="003A0C94">
        <w:rPr>
          <w:rFonts w:ascii="宋体" w:eastAsia="宋体" w:hAnsi="宋体" w:cs="仿宋_GB2312" w:hint="eastAsia"/>
          <w:sz w:val="21"/>
          <w:szCs w:val="21"/>
          <w:lang w:bidi="ar"/>
          <w14:ligatures w14:val="none"/>
        </w:rPr>
        <w:t>中标人提供服务不符合协议约定和采购人要求的，采购人有权要求投标人改正，中标人拒不改正或改正后仍不符的，采购人可以单方解除协议；</w:t>
      </w:r>
    </w:p>
    <w:p w14:paraId="388A11F3" w14:textId="77777777" w:rsidR="003A0C94" w:rsidRPr="003A0C94" w:rsidRDefault="003A0C94" w:rsidP="003A0C94">
      <w:pPr>
        <w:autoSpaceDE w:val="0"/>
        <w:spacing w:after="0" w:line="360" w:lineRule="auto"/>
        <w:ind w:firstLineChars="200" w:firstLine="420"/>
        <w:jc w:val="both"/>
        <w:rPr>
          <w:rFonts w:ascii="宋体" w:eastAsia="宋体" w:hAnsi="宋体" w:cs="仿宋_GB2312" w:hint="eastAsia"/>
          <w:sz w:val="21"/>
          <w:szCs w:val="21"/>
          <w:lang w:bidi="ar"/>
          <w14:ligatures w14:val="none"/>
        </w:rPr>
      </w:pPr>
      <w:r w:rsidRPr="003A0C94">
        <w:rPr>
          <w:rFonts w:ascii="宋体" w:eastAsia="宋体" w:hAnsi="宋体" w:cs="仿宋_GB2312" w:hint="eastAsia"/>
          <w:sz w:val="21"/>
          <w:szCs w:val="21"/>
          <w:lang w:bidi="ar"/>
          <w14:ligatures w14:val="none"/>
        </w:rPr>
        <w:t>4.投标人存在违约情形的，采购人有权解除协议并要求投标人支付最终服务费用20%的违约金，违约金不能补足采购人损失的，投标人还应承担赔偿责任；</w:t>
      </w:r>
    </w:p>
    <w:p w14:paraId="23DF650E" w14:textId="77777777" w:rsidR="003A0C94" w:rsidRPr="003A0C94" w:rsidRDefault="003A0C94" w:rsidP="003A0C94">
      <w:pPr>
        <w:autoSpaceDE w:val="0"/>
        <w:spacing w:after="0" w:line="360" w:lineRule="auto"/>
        <w:ind w:firstLineChars="200" w:firstLine="420"/>
        <w:jc w:val="both"/>
        <w:rPr>
          <w:rFonts w:ascii="宋体" w:eastAsia="宋体" w:hAnsi="宋体" w:cs="仿宋_GB2312" w:hint="eastAsia"/>
          <w:sz w:val="21"/>
          <w:szCs w:val="21"/>
          <w:lang w:bidi="ar"/>
          <w14:ligatures w14:val="none"/>
        </w:rPr>
      </w:pPr>
      <w:r w:rsidRPr="003A0C94">
        <w:rPr>
          <w:rFonts w:ascii="宋体" w:eastAsia="宋体" w:hAnsi="宋体" w:cs="仿宋_GB2312" w:hint="eastAsia"/>
          <w:sz w:val="21"/>
          <w:szCs w:val="21"/>
          <w:lang w:bidi="ar"/>
          <w14:ligatures w14:val="none"/>
        </w:rPr>
        <w:t>5.采购人认为投标人指派人员不能胜任工作，要求投标人另行指派的，若经两次另行指</w:t>
      </w:r>
      <w:r w:rsidRPr="003A0C94">
        <w:rPr>
          <w:rFonts w:ascii="宋体" w:eastAsia="宋体" w:hAnsi="宋体" w:cs="仿宋_GB2312" w:hint="eastAsia"/>
          <w:sz w:val="21"/>
          <w:szCs w:val="21"/>
          <w:lang w:bidi="ar"/>
          <w14:ligatures w14:val="none"/>
        </w:rPr>
        <w:lastRenderedPageBreak/>
        <w:t>派仍然不符合采购人要求的，则采购人有权解除协议，并要求投标人承担违约责任；</w:t>
      </w:r>
    </w:p>
    <w:p w14:paraId="4C349264" w14:textId="77777777" w:rsidR="003A0C94" w:rsidRPr="003A0C94" w:rsidRDefault="003A0C94" w:rsidP="003A0C94">
      <w:pPr>
        <w:autoSpaceDE w:val="0"/>
        <w:spacing w:after="0" w:line="360" w:lineRule="auto"/>
        <w:ind w:firstLineChars="200" w:firstLine="420"/>
        <w:jc w:val="both"/>
        <w:rPr>
          <w:rFonts w:ascii="宋体" w:eastAsia="宋体" w:hAnsi="宋体" w:cs="仿宋_GB2312" w:hint="eastAsia"/>
          <w:sz w:val="21"/>
          <w:szCs w:val="21"/>
          <w:lang w:bidi="ar"/>
          <w14:ligatures w14:val="none"/>
        </w:rPr>
      </w:pPr>
      <w:r w:rsidRPr="003A0C94">
        <w:rPr>
          <w:rFonts w:ascii="宋体" w:eastAsia="宋体" w:hAnsi="宋体" w:cs="仿宋_GB2312" w:hint="eastAsia"/>
          <w:sz w:val="21"/>
          <w:szCs w:val="21"/>
          <w:lang w:bidi="ar"/>
          <w14:ligatures w14:val="none"/>
        </w:rPr>
        <w:t>6.未经采购人同意，投标人擅自将协议义务的全部或者部分转让给第三人的，采购人有权解除协议，并要求投标人承担违约责任；</w:t>
      </w:r>
    </w:p>
    <w:p w14:paraId="7304C65F" w14:textId="17E0EB09" w:rsidR="0052703F" w:rsidRDefault="003A0C94" w:rsidP="003A0C94">
      <w:r w:rsidRPr="003A0C94">
        <w:rPr>
          <w:rFonts w:ascii="宋体" w:eastAsia="宋体" w:hAnsi="宋体" w:cs="仿宋_GB2312" w:hint="eastAsia"/>
          <w:sz w:val="21"/>
          <w:szCs w:val="21"/>
          <w:lang w:bidi="ar"/>
          <w14:ligatures w14:val="none"/>
        </w:rPr>
        <w:t>7.合同系以财政资金支付，根据相关规定，合同可能需要对外进行公示，双方同意，如本项目合同须对外公示的，</w:t>
      </w:r>
      <w:proofErr w:type="gramStart"/>
      <w:r w:rsidRPr="003A0C94">
        <w:rPr>
          <w:rFonts w:ascii="宋体" w:eastAsia="宋体" w:hAnsi="宋体" w:cs="仿宋_GB2312" w:hint="eastAsia"/>
          <w:sz w:val="21"/>
          <w:szCs w:val="21"/>
          <w:lang w:bidi="ar"/>
          <w14:ligatures w14:val="none"/>
        </w:rPr>
        <w:t>不</w:t>
      </w:r>
      <w:proofErr w:type="gramEnd"/>
      <w:r w:rsidRPr="003A0C94">
        <w:rPr>
          <w:rFonts w:ascii="宋体" w:eastAsia="宋体" w:hAnsi="宋体" w:cs="仿宋_GB2312" w:hint="eastAsia"/>
          <w:sz w:val="21"/>
          <w:szCs w:val="21"/>
          <w:lang w:bidi="ar"/>
          <w14:ligatures w14:val="none"/>
        </w:rPr>
        <w:t>视为违反保密义务。</w:t>
      </w:r>
    </w:p>
    <w:sectPr w:rsidR="00527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DECCE" w14:textId="77777777" w:rsidR="00C30152" w:rsidRDefault="00C30152" w:rsidP="003A0C94">
      <w:pPr>
        <w:spacing w:after="0" w:line="240" w:lineRule="auto"/>
        <w:rPr>
          <w:rFonts w:hint="eastAsia"/>
        </w:rPr>
      </w:pPr>
      <w:r>
        <w:separator/>
      </w:r>
    </w:p>
  </w:endnote>
  <w:endnote w:type="continuationSeparator" w:id="0">
    <w:p w14:paraId="2E0562DF" w14:textId="77777777" w:rsidR="00C30152" w:rsidRDefault="00C30152" w:rsidP="003A0C9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22E89" w14:textId="77777777" w:rsidR="00C30152" w:rsidRDefault="00C30152" w:rsidP="003A0C94">
      <w:pPr>
        <w:spacing w:after="0" w:line="240" w:lineRule="auto"/>
        <w:rPr>
          <w:rFonts w:hint="eastAsia"/>
        </w:rPr>
      </w:pPr>
      <w:r>
        <w:separator/>
      </w:r>
    </w:p>
  </w:footnote>
  <w:footnote w:type="continuationSeparator" w:id="0">
    <w:p w14:paraId="4729B8FE" w14:textId="77777777" w:rsidR="00C30152" w:rsidRDefault="00C30152" w:rsidP="003A0C9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A1F570"/>
    <w:multiLevelType w:val="singleLevel"/>
    <w:tmpl w:val="A6A1F570"/>
    <w:lvl w:ilvl="0">
      <w:start w:val="1"/>
      <w:numFmt w:val="decimal"/>
      <w:lvlText w:val="%1."/>
      <w:lvlJc w:val="left"/>
      <w:pPr>
        <w:tabs>
          <w:tab w:val="left" w:pos="312"/>
        </w:tabs>
      </w:pPr>
    </w:lvl>
  </w:abstractNum>
  <w:num w:numId="1" w16cid:durableId="80138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3F"/>
    <w:rsid w:val="003A0C94"/>
    <w:rsid w:val="0052703F"/>
    <w:rsid w:val="00872619"/>
    <w:rsid w:val="00C3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02A8DA-AF13-4FD4-A372-50658B9E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03F"/>
    <w:rPr>
      <w:rFonts w:cstheme="majorBidi"/>
      <w:color w:val="2F5496" w:themeColor="accent1" w:themeShade="BF"/>
      <w:sz w:val="28"/>
      <w:szCs w:val="28"/>
    </w:rPr>
  </w:style>
  <w:style w:type="character" w:customStyle="1" w:styleId="50">
    <w:name w:val="标题 5 字符"/>
    <w:basedOn w:val="a0"/>
    <w:link w:val="5"/>
    <w:uiPriority w:val="9"/>
    <w:semiHidden/>
    <w:rsid w:val="0052703F"/>
    <w:rPr>
      <w:rFonts w:cstheme="majorBidi"/>
      <w:color w:val="2F5496" w:themeColor="accent1" w:themeShade="BF"/>
      <w:sz w:val="24"/>
    </w:rPr>
  </w:style>
  <w:style w:type="character" w:customStyle="1" w:styleId="60">
    <w:name w:val="标题 6 字符"/>
    <w:basedOn w:val="a0"/>
    <w:link w:val="6"/>
    <w:uiPriority w:val="9"/>
    <w:semiHidden/>
    <w:rsid w:val="0052703F"/>
    <w:rPr>
      <w:rFonts w:cstheme="majorBidi"/>
      <w:b/>
      <w:bCs/>
      <w:color w:val="2F5496" w:themeColor="accent1" w:themeShade="BF"/>
    </w:rPr>
  </w:style>
  <w:style w:type="character" w:customStyle="1" w:styleId="70">
    <w:name w:val="标题 7 字符"/>
    <w:basedOn w:val="a0"/>
    <w:link w:val="7"/>
    <w:uiPriority w:val="9"/>
    <w:semiHidden/>
    <w:rsid w:val="0052703F"/>
    <w:rPr>
      <w:rFonts w:cstheme="majorBidi"/>
      <w:b/>
      <w:bCs/>
      <w:color w:val="595959" w:themeColor="text1" w:themeTint="A6"/>
    </w:rPr>
  </w:style>
  <w:style w:type="character" w:customStyle="1" w:styleId="80">
    <w:name w:val="标题 8 字符"/>
    <w:basedOn w:val="a0"/>
    <w:link w:val="8"/>
    <w:uiPriority w:val="9"/>
    <w:semiHidden/>
    <w:rsid w:val="0052703F"/>
    <w:rPr>
      <w:rFonts w:cstheme="majorBidi"/>
      <w:color w:val="595959" w:themeColor="text1" w:themeTint="A6"/>
    </w:rPr>
  </w:style>
  <w:style w:type="character" w:customStyle="1" w:styleId="90">
    <w:name w:val="标题 9 字符"/>
    <w:basedOn w:val="a0"/>
    <w:link w:val="9"/>
    <w:uiPriority w:val="9"/>
    <w:semiHidden/>
    <w:rsid w:val="0052703F"/>
    <w:rPr>
      <w:rFonts w:eastAsiaTheme="majorEastAsia" w:cstheme="majorBidi"/>
      <w:color w:val="595959" w:themeColor="text1" w:themeTint="A6"/>
    </w:rPr>
  </w:style>
  <w:style w:type="paragraph" w:styleId="a3">
    <w:name w:val="Title"/>
    <w:basedOn w:val="a"/>
    <w:next w:val="a"/>
    <w:link w:val="a4"/>
    <w:uiPriority w:val="10"/>
    <w:qFormat/>
    <w:rsid w:val="00527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03F"/>
    <w:pPr>
      <w:spacing w:before="160"/>
      <w:jc w:val="center"/>
    </w:pPr>
    <w:rPr>
      <w:i/>
      <w:iCs/>
      <w:color w:val="404040" w:themeColor="text1" w:themeTint="BF"/>
    </w:rPr>
  </w:style>
  <w:style w:type="character" w:customStyle="1" w:styleId="a8">
    <w:name w:val="引用 字符"/>
    <w:basedOn w:val="a0"/>
    <w:link w:val="a7"/>
    <w:uiPriority w:val="29"/>
    <w:rsid w:val="0052703F"/>
    <w:rPr>
      <w:i/>
      <w:iCs/>
      <w:color w:val="404040" w:themeColor="text1" w:themeTint="BF"/>
    </w:rPr>
  </w:style>
  <w:style w:type="paragraph" w:styleId="a9">
    <w:name w:val="List Paragraph"/>
    <w:basedOn w:val="a"/>
    <w:uiPriority w:val="34"/>
    <w:qFormat/>
    <w:rsid w:val="0052703F"/>
    <w:pPr>
      <w:ind w:left="720"/>
      <w:contextualSpacing/>
    </w:pPr>
  </w:style>
  <w:style w:type="character" w:styleId="aa">
    <w:name w:val="Intense Emphasis"/>
    <w:basedOn w:val="a0"/>
    <w:uiPriority w:val="21"/>
    <w:qFormat/>
    <w:rsid w:val="0052703F"/>
    <w:rPr>
      <w:i/>
      <w:iCs/>
      <w:color w:val="2F5496" w:themeColor="accent1" w:themeShade="BF"/>
    </w:rPr>
  </w:style>
  <w:style w:type="paragraph" w:styleId="ab">
    <w:name w:val="Intense Quote"/>
    <w:basedOn w:val="a"/>
    <w:next w:val="a"/>
    <w:link w:val="ac"/>
    <w:uiPriority w:val="30"/>
    <w:qFormat/>
    <w:rsid w:val="00527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03F"/>
    <w:rPr>
      <w:i/>
      <w:iCs/>
      <w:color w:val="2F5496" w:themeColor="accent1" w:themeShade="BF"/>
    </w:rPr>
  </w:style>
  <w:style w:type="character" w:styleId="ad">
    <w:name w:val="Intense Reference"/>
    <w:basedOn w:val="a0"/>
    <w:uiPriority w:val="32"/>
    <w:qFormat/>
    <w:rsid w:val="0052703F"/>
    <w:rPr>
      <w:b/>
      <w:bCs/>
      <w:smallCaps/>
      <w:color w:val="2F5496" w:themeColor="accent1" w:themeShade="BF"/>
      <w:spacing w:val="5"/>
    </w:rPr>
  </w:style>
  <w:style w:type="paragraph" w:styleId="ae">
    <w:name w:val="header"/>
    <w:basedOn w:val="a"/>
    <w:link w:val="af"/>
    <w:uiPriority w:val="99"/>
    <w:unhideWhenUsed/>
    <w:rsid w:val="003A0C94"/>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A0C94"/>
    <w:rPr>
      <w:sz w:val="18"/>
      <w:szCs w:val="18"/>
    </w:rPr>
  </w:style>
  <w:style w:type="paragraph" w:styleId="af0">
    <w:name w:val="footer"/>
    <w:basedOn w:val="a"/>
    <w:link w:val="af1"/>
    <w:uiPriority w:val="99"/>
    <w:unhideWhenUsed/>
    <w:rsid w:val="003A0C94"/>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A0C94"/>
    <w:rPr>
      <w:sz w:val="18"/>
      <w:szCs w:val="18"/>
    </w:rPr>
  </w:style>
  <w:style w:type="table" w:customStyle="1" w:styleId="TableNormal4">
    <w:name w:val="Table Normal4"/>
    <w:unhideWhenUsed/>
    <w:qFormat/>
    <w:rsid w:val="003A0C94"/>
    <w:pPr>
      <w:spacing w:after="0" w:line="240" w:lineRule="auto"/>
    </w:pPr>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2025-04-17T08:44:00Z</dcterms:created>
  <dcterms:modified xsi:type="dcterms:W3CDTF">2025-04-17T08:44:00Z</dcterms:modified>
</cp:coreProperties>
</file>