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2AB14" w14:textId="77777777" w:rsidR="008046DD" w:rsidRPr="008046DD" w:rsidRDefault="008046DD" w:rsidP="008046DD">
      <w:pPr>
        <w:keepNext/>
        <w:keepLines/>
        <w:numPr>
          <w:ilvl w:val="0"/>
          <w:numId w:val="1"/>
        </w:numPr>
        <w:spacing w:after="0" w:line="240" w:lineRule="auto"/>
        <w:jc w:val="center"/>
        <w:outlineLvl w:val="0"/>
        <w:rPr>
          <w:rFonts w:ascii="黑体" w:eastAsia="黑体" w:hAnsi="黑体" w:cs="Times New Roman" w:hint="eastAsia"/>
          <w:b/>
          <w:bCs/>
          <w:kern w:val="44"/>
          <w:sz w:val="44"/>
          <w:szCs w:val="44"/>
          <w14:ligatures w14:val="none"/>
        </w:rPr>
      </w:pPr>
      <w:bookmarkStart w:id="0" w:name="_Toc195712947"/>
      <w:bookmarkStart w:id="1" w:name="_Toc308613868"/>
      <w:bookmarkStart w:id="2" w:name="_Toc336262104"/>
      <w:bookmarkStart w:id="3" w:name="_Hlk187757115"/>
      <w:r w:rsidRPr="008046DD">
        <w:rPr>
          <w:rFonts w:ascii="黑体" w:eastAsia="黑体" w:hAnsi="黑体" w:cs="Times New Roman" w:hint="eastAsia"/>
          <w:b/>
          <w:bCs/>
          <w:kern w:val="44"/>
          <w:sz w:val="44"/>
          <w:szCs w:val="44"/>
          <w14:ligatures w14:val="none"/>
        </w:rPr>
        <w:t>招标项目需求</w:t>
      </w:r>
      <w:bookmarkEnd w:id="0"/>
    </w:p>
    <w:p w14:paraId="4D59F9D4" w14:textId="77777777" w:rsidR="008046DD" w:rsidRPr="008046DD" w:rsidRDefault="008046DD" w:rsidP="008046DD">
      <w:pPr>
        <w:widowControl/>
        <w:spacing w:after="0" w:line="360" w:lineRule="auto"/>
        <w:rPr>
          <w:rFonts w:ascii="Times New Roman" w:eastAsia="宋体" w:hAnsi="Times New Roman" w:cs="Times New Roman"/>
          <w:b/>
          <w:sz w:val="21"/>
          <w14:ligatures w14:val="none"/>
        </w:rPr>
      </w:pPr>
    </w:p>
    <w:bookmarkEnd w:id="1"/>
    <w:bookmarkEnd w:id="2"/>
    <w:p w14:paraId="0FD21282" w14:textId="77777777" w:rsidR="008046DD" w:rsidRPr="008046DD" w:rsidRDefault="008046DD" w:rsidP="008046DD">
      <w:pPr>
        <w:widowControl/>
        <w:spacing w:after="0" w:line="360" w:lineRule="auto"/>
        <w:rPr>
          <w:rFonts w:ascii="Times New Roman" w:eastAsia="宋体" w:hAnsi="Times New Roman" w:cs="Times New Roman"/>
          <w:b/>
          <w:sz w:val="21"/>
          <w14:ligatures w14:val="none"/>
        </w:rPr>
      </w:pPr>
      <w:r w:rsidRPr="008046DD">
        <w:rPr>
          <w:rFonts w:ascii="Times New Roman" w:eastAsia="宋体" w:hAnsi="Times New Roman" w:cs="Times New Roman" w:hint="eastAsia"/>
          <w:b/>
          <w:sz w:val="21"/>
          <w14:ligatures w14:val="none"/>
        </w:rPr>
        <w:t>一、货物清单</w:t>
      </w:r>
    </w:p>
    <w:tbl>
      <w:tblPr>
        <w:tblW w:w="5000" w:type="pct"/>
        <w:tblLook w:val="04A0" w:firstRow="1" w:lastRow="0" w:firstColumn="1" w:lastColumn="0" w:noHBand="0" w:noVBand="1"/>
      </w:tblPr>
      <w:tblGrid>
        <w:gridCol w:w="622"/>
        <w:gridCol w:w="1960"/>
        <w:gridCol w:w="1306"/>
        <w:gridCol w:w="783"/>
        <w:gridCol w:w="1175"/>
        <w:gridCol w:w="1045"/>
        <w:gridCol w:w="1405"/>
      </w:tblGrid>
      <w:tr w:rsidR="008046DD" w:rsidRPr="008046DD" w14:paraId="5784E0CB" w14:textId="77777777" w:rsidTr="00351E20">
        <w:trPr>
          <w:trHeight w:val="495"/>
        </w:trPr>
        <w:tc>
          <w:tcPr>
            <w:tcW w:w="375"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091CCC90"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序号</w:t>
            </w:r>
          </w:p>
        </w:tc>
        <w:tc>
          <w:tcPr>
            <w:tcW w:w="1181" w:type="pct"/>
            <w:tcBorders>
              <w:top w:val="single" w:sz="4" w:space="0" w:color="auto"/>
              <w:left w:val="nil"/>
              <w:bottom w:val="single" w:sz="4" w:space="0" w:color="auto"/>
              <w:right w:val="single" w:sz="4" w:space="0" w:color="auto"/>
            </w:tcBorders>
            <w:shd w:val="clear" w:color="000000" w:fill="BFBFBF"/>
            <w:vAlign w:val="center"/>
            <w:hideMark/>
          </w:tcPr>
          <w:p w14:paraId="30E060CB"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货物名称（标的名称）</w:t>
            </w:r>
          </w:p>
        </w:tc>
        <w:tc>
          <w:tcPr>
            <w:tcW w:w="787" w:type="pct"/>
            <w:tcBorders>
              <w:top w:val="single" w:sz="4" w:space="0" w:color="auto"/>
              <w:left w:val="nil"/>
              <w:bottom w:val="single" w:sz="4" w:space="0" w:color="auto"/>
              <w:right w:val="single" w:sz="4" w:space="0" w:color="auto"/>
            </w:tcBorders>
            <w:shd w:val="clear" w:color="000000" w:fill="BFBFBF"/>
            <w:vAlign w:val="center"/>
            <w:hideMark/>
          </w:tcPr>
          <w:p w14:paraId="2AEE133B"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数量</w:t>
            </w:r>
          </w:p>
        </w:tc>
        <w:tc>
          <w:tcPr>
            <w:tcW w:w="472" w:type="pct"/>
            <w:tcBorders>
              <w:top w:val="single" w:sz="4" w:space="0" w:color="auto"/>
              <w:left w:val="nil"/>
              <w:bottom w:val="single" w:sz="4" w:space="0" w:color="auto"/>
              <w:right w:val="single" w:sz="4" w:space="0" w:color="auto"/>
            </w:tcBorders>
            <w:shd w:val="clear" w:color="000000" w:fill="BFBFBF"/>
            <w:vAlign w:val="center"/>
            <w:hideMark/>
          </w:tcPr>
          <w:p w14:paraId="0A647CDA"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单位</w:t>
            </w:r>
          </w:p>
        </w:tc>
        <w:tc>
          <w:tcPr>
            <w:tcW w:w="708" w:type="pct"/>
            <w:tcBorders>
              <w:top w:val="single" w:sz="4" w:space="0" w:color="auto"/>
              <w:left w:val="nil"/>
              <w:bottom w:val="single" w:sz="4" w:space="0" w:color="auto"/>
              <w:right w:val="single" w:sz="4" w:space="0" w:color="auto"/>
            </w:tcBorders>
            <w:shd w:val="clear" w:color="000000" w:fill="BFBFBF"/>
            <w:vAlign w:val="center"/>
            <w:hideMark/>
          </w:tcPr>
          <w:p w14:paraId="4C16766F"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备注</w:t>
            </w:r>
          </w:p>
        </w:tc>
        <w:tc>
          <w:tcPr>
            <w:tcW w:w="630" w:type="pct"/>
            <w:tcBorders>
              <w:top w:val="single" w:sz="4" w:space="0" w:color="auto"/>
              <w:left w:val="nil"/>
              <w:bottom w:val="single" w:sz="4" w:space="0" w:color="auto"/>
              <w:right w:val="single" w:sz="4" w:space="0" w:color="auto"/>
            </w:tcBorders>
            <w:shd w:val="clear" w:color="000000" w:fill="BFBFBF"/>
            <w:vAlign w:val="center"/>
            <w:hideMark/>
          </w:tcPr>
          <w:p w14:paraId="14CA65DB"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所属行业</w:t>
            </w:r>
          </w:p>
        </w:tc>
        <w:tc>
          <w:tcPr>
            <w:tcW w:w="847" w:type="pct"/>
            <w:tcBorders>
              <w:top w:val="single" w:sz="4" w:space="0" w:color="auto"/>
              <w:left w:val="nil"/>
              <w:bottom w:val="single" w:sz="4" w:space="0" w:color="auto"/>
              <w:right w:val="single" w:sz="4" w:space="0" w:color="auto"/>
            </w:tcBorders>
            <w:shd w:val="clear" w:color="000000" w:fill="BFBFBF"/>
            <w:vAlign w:val="center"/>
            <w:hideMark/>
          </w:tcPr>
          <w:p w14:paraId="33B23AC2"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财政预算限额（元）</w:t>
            </w:r>
          </w:p>
        </w:tc>
      </w:tr>
      <w:tr w:rsidR="008046DD" w:rsidRPr="008046DD" w14:paraId="0CE9E8DC" w14:textId="77777777" w:rsidTr="00351E20">
        <w:trPr>
          <w:trHeight w:val="288"/>
        </w:trPr>
        <w:tc>
          <w:tcPr>
            <w:tcW w:w="2815" w:type="pct"/>
            <w:gridSpan w:val="4"/>
            <w:tcBorders>
              <w:top w:val="nil"/>
              <w:left w:val="single" w:sz="4" w:space="0" w:color="auto"/>
              <w:bottom w:val="single" w:sz="4" w:space="0" w:color="auto"/>
              <w:right w:val="single" w:sz="4" w:space="0" w:color="auto"/>
            </w:tcBorders>
            <w:shd w:val="clear" w:color="auto" w:fill="auto"/>
            <w:vAlign w:val="center"/>
          </w:tcPr>
          <w:p w14:paraId="1FB0AE0E"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一、门禁系统</w:t>
            </w:r>
          </w:p>
        </w:tc>
        <w:tc>
          <w:tcPr>
            <w:tcW w:w="708" w:type="pct"/>
            <w:vMerge w:val="restart"/>
            <w:tcBorders>
              <w:top w:val="single" w:sz="4" w:space="0" w:color="auto"/>
              <w:left w:val="nil"/>
              <w:bottom w:val="single" w:sz="4" w:space="0" w:color="auto"/>
              <w:right w:val="single" w:sz="4" w:space="0" w:color="auto"/>
            </w:tcBorders>
            <w:shd w:val="clear" w:color="auto" w:fill="auto"/>
            <w:vAlign w:val="center"/>
          </w:tcPr>
          <w:p w14:paraId="58120E8D" w14:textId="77777777" w:rsidR="008046DD" w:rsidRPr="008046DD" w:rsidRDefault="008046DD" w:rsidP="008046DD">
            <w:pPr>
              <w:spacing w:after="0" w:line="24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拒绝进口</w:t>
            </w:r>
          </w:p>
        </w:tc>
        <w:tc>
          <w:tcPr>
            <w:tcW w:w="630" w:type="pct"/>
            <w:vMerge w:val="restart"/>
            <w:tcBorders>
              <w:top w:val="single" w:sz="4" w:space="0" w:color="auto"/>
              <w:left w:val="nil"/>
              <w:bottom w:val="single" w:sz="4" w:space="0" w:color="auto"/>
              <w:right w:val="single" w:sz="4" w:space="0" w:color="auto"/>
            </w:tcBorders>
            <w:shd w:val="clear" w:color="auto" w:fill="auto"/>
            <w:vAlign w:val="center"/>
          </w:tcPr>
          <w:p w14:paraId="47C50B4B"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工业</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14:paraId="6D4F0E71"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color w:val="000000"/>
                <w:kern w:val="0"/>
                <w:sz w:val="21"/>
                <w:szCs w:val="21"/>
                <w14:ligatures w14:val="none"/>
              </w:rPr>
              <w:t>662337</w:t>
            </w:r>
          </w:p>
        </w:tc>
      </w:tr>
      <w:tr w:rsidR="008046DD" w:rsidRPr="008046DD" w14:paraId="22B7B4EE"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0496F14E"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w:t>
            </w:r>
          </w:p>
        </w:tc>
        <w:tc>
          <w:tcPr>
            <w:tcW w:w="1181" w:type="pct"/>
            <w:tcBorders>
              <w:top w:val="nil"/>
              <w:left w:val="nil"/>
              <w:bottom w:val="single" w:sz="4" w:space="0" w:color="auto"/>
              <w:right w:val="single" w:sz="4" w:space="0" w:color="auto"/>
            </w:tcBorders>
            <w:shd w:val="clear" w:color="auto" w:fill="auto"/>
            <w:vAlign w:val="center"/>
            <w:hideMark/>
          </w:tcPr>
          <w:p w14:paraId="2DB3E559"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人脸识别机</w:t>
            </w:r>
          </w:p>
        </w:tc>
        <w:tc>
          <w:tcPr>
            <w:tcW w:w="787" w:type="pct"/>
            <w:tcBorders>
              <w:top w:val="nil"/>
              <w:left w:val="nil"/>
              <w:bottom w:val="single" w:sz="4" w:space="0" w:color="auto"/>
              <w:right w:val="single" w:sz="4" w:space="0" w:color="auto"/>
            </w:tcBorders>
            <w:shd w:val="clear" w:color="auto" w:fill="auto"/>
            <w:vAlign w:val="center"/>
            <w:hideMark/>
          </w:tcPr>
          <w:p w14:paraId="69726105"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102</w:t>
            </w:r>
          </w:p>
        </w:tc>
        <w:tc>
          <w:tcPr>
            <w:tcW w:w="472" w:type="pct"/>
            <w:tcBorders>
              <w:top w:val="nil"/>
              <w:left w:val="nil"/>
              <w:bottom w:val="single" w:sz="4" w:space="0" w:color="auto"/>
              <w:right w:val="single" w:sz="4" w:space="0" w:color="auto"/>
            </w:tcBorders>
            <w:shd w:val="clear" w:color="auto" w:fill="auto"/>
            <w:vAlign w:val="center"/>
            <w:hideMark/>
          </w:tcPr>
          <w:p w14:paraId="6400E6EA"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套</w:t>
            </w:r>
          </w:p>
        </w:tc>
        <w:tc>
          <w:tcPr>
            <w:tcW w:w="708" w:type="pct"/>
            <w:vMerge/>
            <w:tcBorders>
              <w:top w:val="single" w:sz="4" w:space="0" w:color="auto"/>
              <w:left w:val="nil"/>
              <w:bottom w:val="single" w:sz="4" w:space="0" w:color="auto"/>
              <w:right w:val="single" w:sz="4" w:space="0" w:color="auto"/>
            </w:tcBorders>
            <w:shd w:val="clear" w:color="auto" w:fill="auto"/>
            <w:vAlign w:val="center"/>
            <w:hideMark/>
          </w:tcPr>
          <w:p w14:paraId="11A780A4"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61FEE10D"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0A0CA8E3"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4ACB6499"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7CA4C53B"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2</w:t>
            </w:r>
          </w:p>
        </w:tc>
        <w:tc>
          <w:tcPr>
            <w:tcW w:w="1181" w:type="pct"/>
            <w:tcBorders>
              <w:top w:val="nil"/>
              <w:left w:val="nil"/>
              <w:bottom w:val="single" w:sz="4" w:space="0" w:color="auto"/>
              <w:right w:val="single" w:sz="4" w:space="0" w:color="auto"/>
            </w:tcBorders>
            <w:shd w:val="clear" w:color="auto" w:fill="auto"/>
            <w:vAlign w:val="center"/>
            <w:hideMark/>
          </w:tcPr>
          <w:p w14:paraId="582F602B"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门禁专用电源</w:t>
            </w:r>
          </w:p>
        </w:tc>
        <w:tc>
          <w:tcPr>
            <w:tcW w:w="787" w:type="pct"/>
            <w:tcBorders>
              <w:top w:val="nil"/>
              <w:left w:val="nil"/>
              <w:bottom w:val="single" w:sz="4" w:space="0" w:color="auto"/>
              <w:right w:val="single" w:sz="4" w:space="0" w:color="auto"/>
            </w:tcBorders>
            <w:shd w:val="clear" w:color="auto" w:fill="auto"/>
            <w:vAlign w:val="center"/>
            <w:hideMark/>
          </w:tcPr>
          <w:p w14:paraId="2C8935A7"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102</w:t>
            </w:r>
          </w:p>
        </w:tc>
        <w:tc>
          <w:tcPr>
            <w:tcW w:w="472" w:type="pct"/>
            <w:tcBorders>
              <w:top w:val="nil"/>
              <w:left w:val="nil"/>
              <w:bottom w:val="single" w:sz="4" w:space="0" w:color="auto"/>
              <w:right w:val="single" w:sz="4" w:space="0" w:color="auto"/>
            </w:tcBorders>
            <w:shd w:val="clear" w:color="auto" w:fill="auto"/>
            <w:vAlign w:val="center"/>
            <w:hideMark/>
          </w:tcPr>
          <w:p w14:paraId="26DC0DF4"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台</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63100BA7"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799BE07A"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6BFFAE37"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4E5D5AEB"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77DF1BB8"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3</w:t>
            </w:r>
          </w:p>
        </w:tc>
        <w:tc>
          <w:tcPr>
            <w:tcW w:w="1181" w:type="pct"/>
            <w:tcBorders>
              <w:top w:val="nil"/>
              <w:left w:val="nil"/>
              <w:bottom w:val="single" w:sz="4" w:space="0" w:color="auto"/>
              <w:right w:val="single" w:sz="4" w:space="0" w:color="auto"/>
            </w:tcBorders>
            <w:shd w:val="clear" w:color="auto" w:fill="auto"/>
            <w:vAlign w:val="center"/>
            <w:hideMark/>
          </w:tcPr>
          <w:p w14:paraId="45374F64"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门禁控制器</w:t>
            </w:r>
          </w:p>
        </w:tc>
        <w:tc>
          <w:tcPr>
            <w:tcW w:w="787" w:type="pct"/>
            <w:tcBorders>
              <w:top w:val="nil"/>
              <w:left w:val="nil"/>
              <w:bottom w:val="single" w:sz="4" w:space="0" w:color="auto"/>
              <w:right w:val="single" w:sz="4" w:space="0" w:color="auto"/>
            </w:tcBorders>
            <w:shd w:val="clear" w:color="auto" w:fill="auto"/>
            <w:vAlign w:val="center"/>
            <w:hideMark/>
          </w:tcPr>
          <w:p w14:paraId="75ED7861"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101</w:t>
            </w:r>
          </w:p>
        </w:tc>
        <w:tc>
          <w:tcPr>
            <w:tcW w:w="472" w:type="pct"/>
            <w:tcBorders>
              <w:top w:val="nil"/>
              <w:left w:val="nil"/>
              <w:bottom w:val="single" w:sz="4" w:space="0" w:color="auto"/>
              <w:right w:val="single" w:sz="4" w:space="0" w:color="auto"/>
            </w:tcBorders>
            <w:shd w:val="clear" w:color="auto" w:fill="auto"/>
            <w:vAlign w:val="center"/>
            <w:hideMark/>
          </w:tcPr>
          <w:p w14:paraId="32302543"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台</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7C125746"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66AB13C2"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4C21F914"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115694BA"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6E75BD5D"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4</w:t>
            </w:r>
          </w:p>
        </w:tc>
        <w:tc>
          <w:tcPr>
            <w:tcW w:w="1181" w:type="pct"/>
            <w:tcBorders>
              <w:top w:val="nil"/>
              <w:left w:val="nil"/>
              <w:bottom w:val="single" w:sz="4" w:space="0" w:color="auto"/>
              <w:right w:val="single" w:sz="4" w:space="0" w:color="auto"/>
            </w:tcBorders>
            <w:shd w:val="clear" w:color="auto" w:fill="auto"/>
            <w:vAlign w:val="center"/>
            <w:hideMark/>
          </w:tcPr>
          <w:p w14:paraId="35EE8A61"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开门按钮</w:t>
            </w:r>
          </w:p>
        </w:tc>
        <w:tc>
          <w:tcPr>
            <w:tcW w:w="787" w:type="pct"/>
            <w:tcBorders>
              <w:top w:val="nil"/>
              <w:left w:val="nil"/>
              <w:bottom w:val="single" w:sz="4" w:space="0" w:color="auto"/>
              <w:right w:val="single" w:sz="4" w:space="0" w:color="auto"/>
            </w:tcBorders>
            <w:shd w:val="clear" w:color="auto" w:fill="auto"/>
            <w:vAlign w:val="center"/>
            <w:hideMark/>
          </w:tcPr>
          <w:p w14:paraId="1B3F6CCE"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99</w:t>
            </w:r>
          </w:p>
        </w:tc>
        <w:tc>
          <w:tcPr>
            <w:tcW w:w="472" w:type="pct"/>
            <w:tcBorders>
              <w:top w:val="nil"/>
              <w:left w:val="nil"/>
              <w:bottom w:val="single" w:sz="4" w:space="0" w:color="auto"/>
              <w:right w:val="single" w:sz="4" w:space="0" w:color="auto"/>
            </w:tcBorders>
            <w:shd w:val="clear" w:color="auto" w:fill="auto"/>
            <w:vAlign w:val="center"/>
            <w:hideMark/>
          </w:tcPr>
          <w:p w14:paraId="6B3DCBD6"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roofErr w:type="gramStart"/>
            <w:r w:rsidRPr="008046DD">
              <w:rPr>
                <w:rFonts w:ascii="宋体" w:eastAsia="宋体" w:hAnsi="宋体" w:cs="宋体" w:hint="eastAsia"/>
                <w:color w:val="000000"/>
                <w:kern w:val="0"/>
                <w:sz w:val="21"/>
                <w:szCs w:val="21"/>
                <w14:ligatures w14:val="none"/>
              </w:rPr>
              <w:t>个</w:t>
            </w:r>
            <w:proofErr w:type="gramEnd"/>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3CC1C901"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7148F35E"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6AD4C58"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74AA09B3"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4194655C"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5</w:t>
            </w:r>
          </w:p>
        </w:tc>
        <w:tc>
          <w:tcPr>
            <w:tcW w:w="1181" w:type="pct"/>
            <w:tcBorders>
              <w:top w:val="nil"/>
              <w:left w:val="nil"/>
              <w:bottom w:val="single" w:sz="4" w:space="0" w:color="auto"/>
              <w:right w:val="single" w:sz="4" w:space="0" w:color="auto"/>
            </w:tcBorders>
            <w:shd w:val="clear" w:color="auto" w:fill="auto"/>
            <w:vAlign w:val="center"/>
            <w:hideMark/>
          </w:tcPr>
          <w:p w14:paraId="75014054"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双门磁力锁</w:t>
            </w:r>
          </w:p>
        </w:tc>
        <w:tc>
          <w:tcPr>
            <w:tcW w:w="787" w:type="pct"/>
            <w:tcBorders>
              <w:top w:val="nil"/>
              <w:left w:val="nil"/>
              <w:bottom w:val="single" w:sz="4" w:space="0" w:color="auto"/>
              <w:right w:val="single" w:sz="4" w:space="0" w:color="auto"/>
            </w:tcBorders>
            <w:shd w:val="clear" w:color="auto" w:fill="auto"/>
            <w:vAlign w:val="center"/>
            <w:hideMark/>
          </w:tcPr>
          <w:p w14:paraId="4C0DC269"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99</w:t>
            </w:r>
          </w:p>
        </w:tc>
        <w:tc>
          <w:tcPr>
            <w:tcW w:w="472" w:type="pct"/>
            <w:tcBorders>
              <w:top w:val="nil"/>
              <w:left w:val="nil"/>
              <w:bottom w:val="single" w:sz="4" w:space="0" w:color="auto"/>
              <w:right w:val="single" w:sz="4" w:space="0" w:color="auto"/>
            </w:tcBorders>
            <w:shd w:val="clear" w:color="auto" w:fill="auto"/>
            <w:vAlign w:val="center"/>
            <w:hideMark/>
          </w:tcPr>
          <w:p w14:paraId="46E82590"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roofErr w:type="gramStart"/>
            <w:r w:rsidRPr="008046DD">
              <w:rPr>
                <w:rFonts w:ascii="宋体" w:eastAsia="宋体" w:hAnsi="宋体" w:cs="宋体" w:hint="eastAsia"/>
                <w:color w:val="000000"/>
                <w:kern w:val="0"/>
                <w:sz w:val="21"/>
                <w:szCs w:val="21"/>
                <w14:ligatures w14:val="none"/>
              </w:rPr>
              <w:t>个</w:t>
            </w:r>
            <w:proofErr w:type="gramEnd"/>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52F5E2F9"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3E11463F"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37C0A5EB"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080CFC7B"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tcPr>
          <w:p w14:paraId="3A43165B"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6</w:t>
            </w:r>
          </w:p>
        </w:tc>
        <w:tc>
          <w:tcPr>
            <w:tcW w:w="1181" w:type="pct"/>
            <w:tcBorders>
              <w:top w:val="nil"/>
              <w:left w:val="nil"/>
              <w:bottom w:val="single" w:sz="4" w:space="0" w:color="auto"/>
              <w:right w:val="single" w:sz="4" w:space="0" w:color="auto"/>
            </w:tcBorders>
            <w:shd w:val="clear" w:color="auto" w:fill="auto"/>
            <w:vAlign w:val="center"/>
          </w:tcPr>
          <w:p w14:paraId="3ABD847D"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智能融合信息终端</w:t>
            </w:r>
          </w:p>
        </w:tc>
        <w:tc>
          <w:tcPr>
            <w:tcW w:w="787" w:type="pct"/>
            <w:tcBorders>
              <w:top w:val="nil"/>
              <w:left w:val="nil"/>
              <w:bottom w:val="single" w:sz="4" w:space="0" w:color="auto"/>
              <w:right w:val="single" w:sz="4" w:space="0" w:color="auto"/>
            </w:tcBorders>
            <w:shd w:val="clear" w:color="auto" w:fill="auto"/>
            <w:vAlign w:val="center"/>
          </w:tcPr>
          <w:p w14:paraId="13908AAD"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1</w:t>
            </w:r>
          </w:p>
        </w:tc>
        <w:tc>
          <w:tcPr>
            <w:tcW w:w="472" w:type="pct"/>
            <w:tcBorders>
              <w:top w:val="nil"/>
              <w:left w:val="nil"/>
              <w:bottom w:val="single" w:sz="4" w:space="0" w:color="auto"/>
              <w:right w:val="single" w:sz="4" w:space="0" w:color="auto"/>
            </w:tcBorders>
            <w:shd w:val="clear" w:color="auto" w:fill="auto"/>
            <w:vAlign w:val="center"/>
          </w:tcPr>
          <w:p w14:paraId="2B24CB77"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台</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3D9E6C0C"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01A3DDB5"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tcPr>
          <w:p w14:paraId="067D17F6"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1F54DE43"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753EBDED"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7</w:t>
            </w:r>
          </w:p>
        </w:tc>
        <w:tc>
          <w:tcPr>
            <w:tcW w:w="1181" w:type="pct"/>
            <w:tcBorders>
              <w:top w:val="nil"/>
              <w:left w:val="nil"/>
              <w:bottom w:val="single" w:sz="4" w:space="0" w:color="auto"/>
              <w:right w:val="single" w:sz="4" w:space="0" w:color="auto"/>
            </w:tcBorders>
            <w:shd w:val="clear" w:color="auto" w:fill="auto"/>
            <w:vAlign w:val="center"/>
            <w:hideMark/>
          </w:tcPr>
          <w:p w14:paraId="0309135C"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网线</w:t>
            </w:r>
          </w:p>
        </w:tc>
        <w:tc>
          <w:tcPr>
            <w:tcW w:w="787" w:type="pct"/>
            <w:tcBorders>
              <w:top w:val="nil"/>
              <w:left w:val="nil"/>
              <w:bottom w:val="single" w:sz="4" w:space="0" w:color="auto"/>
              <w:right w:val="single" w:sz="4" w:space="0" w:color="auto"/>
            </w:tcBorders>
            <w:shd w:val="clear" w:color="auto" w:fill="auto"/>
            <w:vAlign w:val="center"/>
            <w:hideMark/>
          </w:tcPr>
          <w:p w14:paraId="0E386972"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3885</w:t>
            </w:r>
          </w:p>
        </w:tc>
        <w:tc>
          <w:tcPr>
            <w:tcW w:w="472" w:type="pct"/>
            <w:tcBorders>
              <w:top w:val="nil"/>
              <w:left w:val="nil"/>
              <w:bottom w:val="single" w:sz="4" w:space="0" w:color="auto"/>
              <w:right w:val="single" w:sz="4" w:space="0" w:color="auto"/>
            </w:tcBorders>
            <w:shd w:val="clear" w:color="auto" w:fill="auto"/>
            <w:vAlign w:val="center"/>
            <w:hideMark/>
          </w:tcPr>
          <w:p w14:paraId="2531F6A9"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08D07D60"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41668665"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53EA537"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52DD8333"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15DF7B6C"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8</w:t>
            </w:r>
          </w:p>
        </w:tc>
        <w:tc>
          <w:tcPr>
            <w:tcW w:w="1181" w:type="pct"/>
            <w:tcBorders>
              <w:top w:val="nil"/>
              <w:left w:val="nil"/>
              <w:bottom w:val="single" w:sz="4" w:space="0" w:color="auto"/>
              <w:right w:val="single" w:sz="4" w:space="0" w:color="auto"/>
            </w:tcBorders>
            <w:shd w:val="clear" w:color="auto" w:fill="auto"/>
            <w:vAlign w:val="center"/>
            <w:hideMark/>
          </w:tcPr>
          <w:p w14:paraId="398E91DC"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电源线</w:t>
            </w:r>
          </w:p>
        </w:tc>
        <w:tc>
          <w:tcPr>
            <w:tcW w:w="787" w:type="pct"/>
            <w:tcBorders>
              <w:top w:val="nil"/>
              <w:left w:val="nil"/>
              <w:bottom w:val="single" w:sz="4" w:space="0" w:color="auto"/>
              <w:right w:val="single" w:sz="4" w:space="0" w:color="auto"/>
            </w:tcBorders>
            <w:shd w:val="clear" w:color="auto" w:fill="auto"/>
            <w:vAlign w:val="center"/>
            <w:hideMark/>
          </w:tcPr>
          <w:p w14:paraId="2D7E8488"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3675</w:t>
            </w:r>
          </w:p>
        </w:tc>
        <w:tc>
          <w:tcPr>
            <w:tcW w:w="472" w:type="pct"/>
            <w:tcBorders>
              <w:top w:val="nil"/>
              <w:left w:val="nil"/>
              <w:bottom w:val="single" w:sz="4" w:space="0" w:color="auto"/>
              <w:right w:val="single" w:sz="4" w:space="0" w:color="auto"/>
            </w:tcBorders>
            <w:shd w:val="clear" w:color="auto" w:fill="auto"/>
            <w:vAlign w:val="center"/>
            <w:hideMark/>
          </w:tcPr>
          <w:p w14:paraId="69AF268D"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7F66E48F"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295B2D06"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29DB0863"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120940B9"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16FF0F13"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9</w:t>
            </w:r>
          </w:p>
        </w:tc>
        <w:tc>
          <w:tcPr>
            <w:tcW w:w="1181" w:type="pct"/>
            <w:tcBorders>
              <w:top w:val="nil"/>
              <w:left w:val="nil"/>
              <w:bottom w:val="single" w:sz="4" w:space="0" w:color="auto"/>
              <w:right w:val="single" w:sz="4" w:space="0" w:color="auto"/>
            </w:tcBorders>
            <w:shd w:val="clear" w:color="auto" w:fill="auto"/>
            <w:vAlign w:val="center"/>
            <w:hideMark/>
          </w:tcPr>
          <w:p w14:paraId="51F213AF"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roofErr w:type="gramStart"/>
            <w:r w:rsidRPr="008046DD">
              <w:rPr>
                <w:rFonts w:ascii="宋体" w:eastAsia="宋体" w:hAnsi="宋体" w:cs="宋体" w:hint="eastAsia"/>
                <w:color w:val="000000"/>
                <w:kern w:val="0"/>
                <w:sz w:val="21"/>
                <w:szCs w:val="21"/>
                <w14:ligatures w14:val="none"/>
              </w:rPr>
              <w:t>电锁线</w:t>
            </w:r>
            <w:proofErr w:type="gramEnd"/>
          </w:p>
        </w:tc>
        <w:tc>
          <w:tcPr>
            <w:tcW w:w="787" w:type="pct"/>
            <w:tcBorders>
              <w:top w:val="nil"/>
              <w:left w:val="nil"/>
              <w:bottom w:val="single" w:sz="4" w:space="0" w:color="auto"/>
              <w:right w:val="single" w:sz="4" w:space="0" w:color="auto"/>
            </w:tcBorders>
            <w:shd w:val="clear" w:color="auto" w:fill="auto"/>
            <w:vAlign w:val="center"/>
            <w:hideMark/>
          </w:tcPr>
          <w:p w14:paraId="4EE9FADD"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3675</w:t>
            </w:r>
          </w:p>
        </w:tc>
        <w:tc>
          <w:tcPr>
            <w:tcW w:w="472" w:type="pct"/>
            <w:tcBorders>
              <w:top w:val="nil"/>
              <w:left w:val="nil"/>
              <w:bottom w:val="single" w:sz="4" w:space="0" w:color="auto"/>
              <w:right w:val="single" w:sz="4" w:space="0" w:color="auto"/>
            </w:tcBorders>
            <w:shd w:val="clear" w:color="auto" w:fill="auto"/>
            <w:vAlign w:val="center"/>
            <w:hideMark/>
          </w:tcPr>
          <w:p w14:paraId="0149C568"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0626E773"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1D89D0E4"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4B1F7CF3"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29D32961"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0804AB1D"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10</w:t>
            </w:r>
          </w:p>
        </w:tc>
        <w:tc>
          <w:tcPr>
            <w:tcW w:w="1181" w:type="pct"/>
            <w:tcBorders>
              <w:top w:val="nil"/>
              <w:left w:val="nil"/>
              <w:bottom w:val="single" w:sz="4" w:space="0" w:color="auto"/>
              <w:right w:val="single" w:sz="4" w:space="0" w:color="auto"/>
            </w:tcBorders>
            <w:shd w:val="clear" w:color="auto" w:fill="auto"/>
            <w:vAlign w:val="center"/>
            <w:hideMark/>
          </w:tcPr>
          <w:p w14:paraId="362529F6"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消防信号线</w:t>
            </w:r>
          </w:p>
        </w:tc>
        <w:tc>
          <w:tcPr>
            <w:tcW w:w="787" w:type="pct"/>
            <w:tcBorders>
              <w:top w:val="nil"/>
              <w:left w:val="nil"/>
              <w:bottom w:val="single" w:sz="4" w:space="0" w:color="auto"/>
              <w:right w:val="single" w:sz="4" w:space="0" w:color="auto"/>
            </w:tcBorders>
            <w:shd w:val="clear" w:color="auto" w:fill="auto"/>
            <w:vAlign w:val="center"/>
            <w:hideMark/>
          </w:tcPr>
          <w:p w14:paraId="4AC7A592"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480</w:t>
            </w:r>
          </w:p>
        </w:tc>
        <w:tc>
          <w:tcPr>
            <w:tcW w:w="472" w:type="pct"/>
            <w:tcBorders>
              <w:top w:val="nil"/>
              <w:left w:val="nil"/>
              <w:bottom w:val="single" w:sz="4" w:space="0" w:color="auto"/>
              <w:right w:val="single" w:sz="4" w:space="0" w:color="auto"/>
            </w:tcBorders>
            <w:shd w:val="clear" w:color="auto" w:fill="auto"/>
            <w:vAlign w:val="center"/>
            <w:hideMark/>
          </w:tcPr>
          <w:p w14:paraId="6827BEC2"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57CE07D2"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160ED9FC"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52CD5217"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2D9D211F"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4E72CBB"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11</w:t>
            </w:r>
          </w:p>
        </w:tc>
        <w:tc>
          <w:tcPr>
            <w:tcW w:w="1181" w:type="pct"/>
            <w:tcBorders>
              <w:top w:val="nil"/>
              <w:left w:val="nil"/>
              <w:bottom w:val="single" w:sz="4" w:space="0" w:color="auto"/>
              <w:right w:val="single" w:sz="4" w:space="0" w:color="auto"/>
            </w:tcBorders>
            <w:shd w:val="clear" w:color="auto" w:fill="auto"/>
            <w:vAlign w:val="center"/>
            <w:hideMark/>
          </w:tcPr>
          <w:p w14:paraId="53ABC824"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线缆</w:t>
            </w:r>
          </w:p>
        </w:tc>
        <w:tc>
          <w:tcPr>
            <w:tcW w:w="787" w:type="pct"/>
            <w:tcBorders>
              <w:top w:val="nil"/>
              <w:left w:val="nil"/>
              <w:bottom w:val="single" w:sz="4" w:space="0" w:color="auto"/>
              <w:right w:val="single" w:sz="4" w:space="0" w:color="auto"/>
            </w:tcBorders>
            <w:shd w:val="clear" w:color="auto" w:fill="auto"/>
            <w:vAlign w:val="center"/>
            <w:hideMark/>
          </w:tcPr>
          <w:p w14:paraId="0029EE7D"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500</w:t>
            </w:r>
          </w:p>
        </w:tc>
        <w:tc>
          <w:tcPr>
            <w:tcW w:w="472" w:type="pct"/>
            <w:tcBorders>
              <w:top w:val="nil"/>
              <w:left w:val="nil"/>
              <w:bottom w:val="single" w:sz="4" w:space="0" w:color="auto"/>
              <w:right w:val="single" w:sz="4" w:space="0" w:color="auto"/>
            </w:tcBorders>
            <w:shd w:val="clear" w:color="auto" w:fill="auto"/>
            <w:vAlign w:val="center"/>
            <w:hideMark/>
          </w:tcPr>
          <w:p w14:paraId="63AEE9FB"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48532158"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3833090E"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8EF40FE"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388ECCD2"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000C7BBB"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12</w:t>
            </w:r>
          </w:p>
        </w:tc>
        <w:tc>
          <w:tcPr>
            <w:tcW w:w="1181" w:type="pct"/>
            <w:tcBorders>
              <w:top w:val="nil"/>
              <w:left w:val="nil"/>
              <w:bottom w:val="single" w:sz="4" w:space="0" w:color="auto"/>
              <w:right w:val="single" w:sz="4" w:space="0" w:color="auto"/>
            </w:tcBorders>
            <w:shd w:val="clear" w:color="auto" w:fill="auto"/>
            <w:vAlign w:val="center"/>
            <w:hideMark/>
          </w:tcPr>
          <w:p w14:paraId="79F363C3"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PVC线槽</w:t>
            </w:r>
          </w:p>
        </w:tc>
        <w:tc>
          <w:tcPr>
            <w:tcW w:w="787" w:type="pct"/>
            <w:tcBorders>
              <w:top w:val="nil"/>
              <w:left w:val="nil"/>
              <w:bottom w:val="single" w:sz="4" w:space="0" w:color="auto"/>
              <w:right w:val="single" w:sz="4" w:space="0" w:color="auto"/>
            </w:tcBorders>
            <w:shd w:val="clear" w:color="auto" w:fill="auto"/>
            <w:vAlign w:val="center"/>
            <w:hideMark/>
          </w:tcPr>
          <w:p w14:paraId="09471DD7"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2157</w:t>
            </w:r>
          </w:p>
        </w:tc>
        <w:tc>
          <w:tcPr>
            <w:tcW w:w="472" w:type="pct"/>
            <w:tcBorders>
              <w:top w:val="nil"/>
              <w:left w:val="nil"/>
              <w:bottom w:val="single" w:sz="4" w:space="0" w:color="auto"/>
              <w:right w:val="single" w:sz="4" w:space="0" w:color="auto"/>
            </w:tcBorders>
            <w:shd w:val="clear" w:color="auto" w:fill="auto"/>
            <w:vAlign w:val="center"/>
            <w:hideMark/>
          </w:tcPr>
          <w:p w14:paraId="085074E2"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11A0C949"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6056BE6C"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7AD42B51"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5CE03D67"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59545AA5"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13</w:t>
            </w:r>
          </w:p>
        </w:tc>
        <w:tc>
          <w:tcPr>
            <w:tcW w:w="1181" w:type="pct"/>
            <w:tcBorders>
              <w:top w:val="nil"/>
              <w:left w:val="nil"/>
              <w:bottom w:val="single" w:sz="4" w:space="0" w:color="auto"/>
              <w:right w:val="single" w:sz="4" w:space="0" w:color="auto"/>
            </w:tcBorders>
            <w:shd w:val="clear" w:color="auto" w:fill="auto"/>
            <w:vAlign w:val="center"/>
            <w:hideMark/>
          </w:tcPr>
          <w:p w14:paraId="14265B4A"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JDG管</w:t>
            </w:r>
          </w:p>
        </w:tc>
        <w:tc>
          <w:tcPr>
            <w:tcW w:w="787" w:type="pct"/>
            <w:tcBorders>
              <w:top w:val="nil"/>
              <w:left w:val="nil"/>
              <w:bottom w:val="single" w:sz="4" w:space="0" w:color="auto"/>
              <w:right w:val="single" w:sz="4" w:space="0" w:color="auto"/>
            </w:tcBorders>
            <w:shd w:val="clear" w:color="auto" w:fill="auto"/>
            <w:vAlign w:val="center"/>
            <w:hideMark/>
          </w:tcPr>
          <w:p w14:paraId="1E88D637"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130.5</w:t>
            </w:r>
          </w:p>
        </w:tc>
        <w:tc>
          <w:tcPr>
            <w:tcW w:w="472" w:type="pct"/>
            <w:tcBorders>
              <w:top w:val="nil"/>
              <w:left w:val="nil"/>
              <w:bottom w:val="single" w:sz="4" w:space="0" w:color="auto"/>
              <w:right w:val="single" w:sz="4" w:space="0" w:color="auto"/>
            </w:tcBorders>
            <w:shd w:val="clear" w:color="auto" w:fill="auto"/>
            <w:vAlign w:val="center"/>
            <w:hideMark/>
          </w:tcPr>
          <w:p w14:paraId="028EB588"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37D6C2B4"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44F831E2"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009E8851"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3FC889C1" w14:textId="77777777" w:rsidTr="00351E20">
        <w:trPr>
          <w:trHeight w:val="288"/>
        </w:trPr>
        <w:tc>
          <w:tcPr>
            <w:tcW w:w="2815" w:type="pct"/>
            <w:gridSpan w:val="4"/>
            <w:tcBorders>
              <w:top w:val="nil"/>
              <w:left w:val="single" w:sz="4" w:space="0" w:color="auto"/>
              <w:bottom w:val="single" w:sz="4" w:space="0" w:color="auto"/>
              <w:right w:val="single" w:sz="4" w:space="0" w:color="auto"/>
            </w:tcBorders>
            <w:shd w:val="clear" w:color="auto" w:fill="auto"/>
            <w:vAlign w:val="center"/>
          </w:tcPr>
          <w:p w14:paraId="21A0782E" w14:textId="77777777" w:rsidR="008046DD" w:rsidRPr="008046DD" w:rsidRDefault="008046DD" w:rsidP="008046DD">
            <w:pPr>
              <w:widowControl/>
              <w:spacing w:after="0" w:line="240" w:lineRule="auto"/>
              <w:rPr>
                <w:rFonts w:ascii="宋体" w:eastAsia="宋体" w:hAnsi="宋体" w:cs="宋体" w:hint="eastAsia"/>
                <w:kern w:val="0"/>
                <w:sz w:val="21"/>
                <w:szCs w:val="21"/>
                <w14:ligatures w14:val="none"/>
              </w:rPr>
            </w:pPr>
            <w:r w:rsidRPr="008046DD">
              <w:rPr>
                <w:rFonts w:ascii="宋体" w:eastAsia="宋体" w:hAnsi="宋体" w:cs="宋体" w:hint="eastAsia"/>
                <w:b/>
                <w:bCs/>
                <w:color w:val="000000"/>
                <w:kern w:val="0"/>
                <w:sz w:val="21"/>
                <w:szCs w:val="21"/>
                <w14:ligatures w14:val="none"/>
              </w:rPr>
              <w:t>二、升降</w:t>
            </w:r>
            <w:proofErr w:type="gramStart"/>
            <w:r w:rsidRPr="008046DD">
              <w:rPr>
                <w:rFonts w:ascii="宋体" w:eastAsia="宋体" w:hAnsi="宋体" w:cs="宋体" w:hint="eastAsia"/>
                <w:b/>
                <w:bCs/>
                <w:color w:val="000000"/>
                <w:kern w:val="0"/>
                <w:sz w:val="21"/>
                <w:szCs w:val="21"/>
                <w14:ligatures w14:val="none"/>
              </w:rPr>
              <w:t>柱系统</w:t>
            </w:r>
            <w:proofErr w:type="gramEnd"/>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242F40E6"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43D97645"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089B102F"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4E3EF00A"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0B59912D"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14</w:t>
            </w:r>
          </w:p>
        </w:tc>
        <w:tc>
          <w:tcPr>
            <w:tcW w:w="1181" w:type="pct"/>
            <w:tcBorders>
              <w:top w:val="nil"/>
              <w:left w:val="nil"/>
              <w:bottom w:val="single" w:sz="4" w:space="0" w:color="auto"/>
              <w:right w:val="single" w:sz="4" w:space="0" w:color="auto"/>
            </w:tcBorders>
            <w:shd w:val="clear" w:color="auto" w:fill="auto"/>
            <w:vAlign w:val="center"/>
            <w:hideMark/>
          </w:tcPr>
          <w:p w14:paraId="06231995"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升降柱</w:t>
            </w:r>
          </w:p>
        </w:tc>
        <w:tc>
          <w:tcPr>
            <w:tcW w:w="787" w:type="pct"/>
            <w:tcBorders>
              <w:top w:val="nil"/>
              <w:left w:val="nil"/>
              <w:bottom w:val="single" w:sz="4" w:space="0" w:color="auto"/>
              <w:right w:val="single" w:sz="4" w:space="0" w:color="auto"/>
            </w:tcBorders>
            <w:shd w:val="clear" w:color="auto" w:fill="auto"/>
            <w:vAlign w:val="center"/>
            <w:hideMark/>
          </w:tcPr>
          <w:p w14:paraId="0B991F61"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3</w:t>
            </w:r>
          </w:p>
        </w:tc>
        <w:tc>
          <w:tcPr>
            <w:tcW w:w="472" w:type="pct"/>
            <w:tcBorders>
              <w:top w:val="nil"/>
              <w:left w:val="nil"/>
              <w:bottom w:val="single" w:sz="4" w:space="0" w:color="auto"/>
              <w:right w:val="single" w:sz="4" w:space="0" w:color="auto"/>
            </w:tcBorders>
            <w:shd w:val="clear" w:color="auto" w:fill="auto"/>
            <w:vAlign w:val="center"/>
            <w:hideMark/>
          </w:tcPr>
          <w:p w14:paraId="0C559333"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proofErr w:type="gramStart"/>
            <w:r w:rsidRPr="008046DD">
              <w:rPr>
                <w:rFonts w:ascii="宋体" w:eastAsia="宋体" w:hAnsi="宋体" w:cs="宋体" w:hint="eastAsia"/>
                <w:kern w:val="0"/>
                <w:sz w:val="21"/>
                <w:szCs w:val="21"/>
                <w14:ligatures w14:val="none"/>
              </w:rPr>
              <w:t>个</w:t>
            </w:r>
            <w:proofErr w:type="gramEnd"/>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49FCBF87"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004C7A22"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0F626E6"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5DC360C2"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5F8B9777"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15</w:t>
            </w:r>
          </w:p>
        </w:tc>
        <w:tc>
          <w:tcPr>
            <w:tcW w:w="1181" w:type="pct"/>
            <w:tcBorders>
              <w:top w:val="nil"/>
              <w:left w:val="nil"/>
              <w:bottom w:val="single" w:sz="4" w:space="0" w:color="auto"/>
              <w:right w:val="single" w:sz="4" w:space="0" w:color="auto"/>
            </w:tcBorders>
            <w:shd w:val="clear" w:color="auto" w:fill="auto"/>
            <w:vAlign w:val="center"/>
            <w:hideMark/>
          </w:tcPr>
          <w:p w14:paraId="093E8880"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主干电缆</w:t>
            </w:r>
          </w:p>
        </w:tc>
        <w:tc>
          <w:tcPr>
            <w:tcW w:w="787" w:type="pct"/>
            <w:tcBorders>
              <w:top w:val="nil"/>
              <w:left w:val="nil"/>
              <w:bottom w:val="single" w:sz="4" w:space="0" w:color="auto"/>
              <w:right w:val="single" w:sz="4" w:space="0" w:color="auto"/>
            </w:tcBorders>
            <w:shd w:val="clear" w:color="auto" w:fill="auto"/>
            <w:vAlign w:val="center"/>
            <w:hideMark/>
          </w:tcPr>
          <w:p w14:paraId="3F0748ED"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150</w:t>
            </w:r>
          </w:p>
        </w:tc>
        <w:tc>
          <w:tcPr>
            <w:tcW w:w="472" w:type="pct"/>
            <w:tcBorders>
              <w:top w:val="nil"/>
              <w:left w:val="nil"/>
              <w:bottom w:val="single" w:sz="4" w:space="0" w:color="auto"/>
              <w:right w:val="single" w:sz="4" w:space="0" w:color="auto"/>
            </w:tcBorders>
            <w:shd w:val="clear" w:color="auto" w:fill="auto"/>
            <w:vAlign w:val="center"/>
            <w:hideMark/>
          </w:tcPr>
          <w:p w14:paraId="15858F4E"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3FD769B2"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45FE9AA5"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537F82A2"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6659DB5D"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B63DF80"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16</w:t>
            </w:r>
          </w:p>
        </w:tc>
        <w:tc>
          <w:tcPr>
            <w:tcW w:w="1181" w:type="pct"/>
            <w:tcBorders>
              <w:top w:val="nil"/>
              <w:left w:val="nil"/>
              <w:bottom w:val="single" w:sz="4" w:space="0" w:color="auto"/>
              <w:right w:val="single" w:sz="4" w:space="0" w:color="auto"/>
            </w:tcBorders>
            <w:shd w:val="clear" w:color="auto" w:fill="auto"/>
            <w:vAlign w:val="center"/>
            <w:hideMark/>
          </w:tcPr>
          <w:p w14:paraId="3181EFFE"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电源线</w:t>
            </w:r>
          </w:p>
        </w:tc>
        <w:tc>
          <w:tcPr>
            <w:tcW w:w="787" w:type="pct"/>
            <w:tcBorders>
              <w:top w:val="nil"/>
              <w:left w:val="nil"/>
              <w:bottom w:val="single" w:sz="4" w:space="0" w:color="auto"/>
              <w:right w:val="single" w:sz="4" w:space="0" w:color="auto"/>
            </w:tcBorders>
            <w:shd w:val="clear" w:color="auto" w:fill="auto"/>
            <w:vAlign w:val="center"/>
            <w:hideMark/>
          </w:tcPr>
          <w:p w14:paraId="60E0A97B"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150</w:t>
            </w:r>
          </w:p>
        </w:tc>
        <w:tc>
          <w:tcPr>
            <w:tcW w:w="472" w:type="pct"/>
            <w:tcBorders>
              <w:top w:val="nil"/>
              <w:left w:val="nil"/>
              <w:bottom w:val="single" w:sz="4" w:space="0" w:color="auto"/>
              <w:right w:val="single" w:sz="4" w:space="0" w:color="auto"/>
            </w:tcBorders>
            <w:shd w:val="clear" w:color="auto" w:fill="auto"/>
            <w:vAlign w:val="center"/>
            <w:hideMark/>
          </w:tcPr>
          <w:p w14:paraId="25D2B518"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1F7A124B"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291C800B"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4568F3B2"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3DE4EB27"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2041679D"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17</w:t>
            </w:r>
          </w:p>
        </w:tc>
        <w:tc>
          <w:tcPr>
            <w:tcW w:w="1181" w:type="pct"/>
            <w:tcBorders>
              <w:top w:val="nil"/>
              <w:left w:val="nil"/>
              <w:bottom w:val="single" w:sz="4" w:space="0" w:color="auto"/>
              <w:right w:val="single" w:sz="4" w:space="0" w:color="auto"/>
            </w:tcBorders>
            <w:shd w:val="clear" w:color="auto" w:fill="auto"/>
            <w:vAlign w:val="center"/>
            <w:hideMark/>
          </w:tcPr>
          <w:p w14:paraId="0830A9EF"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信号线</w:t>
            </w:r>
          </w:p>
        </w:tc>
        <w:tc>
          <w:tcPr>
            <w:tcW w:w="787" w:type="pct"/>
            <w:tcBorders>
              <w:top w:val="nil"/>
              <w:left w:val="nil"/>
              <w:bottom w:val="single" w:sz="4" w:space="0" w:color="auto"/>
              <w:right w:val="single" w:sz="4" w:space="0" w:color="auto"/>
            </w:tcBorders>
            <w:shd w:val="clear" w:color="auto" w:fill="auto"/>
            <w:vAlign w:val="center"/>
            <w:hideMark/>
          </w:tcPr>
          <w:p w14:paraId="4DF3FCA2"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200</w:t>
            </w:r>
          </w:p>
        </w:tc>
        <w:tc>
          <w:tcPr>
            <w:tcW w:w="472" w:type="pct"/>
            <w:tcBorders>
              <w:top w:val="nil"/>
              <w:left w:val="nil"/>
              <w:bottom w:val="single" w:sz="4" w:space="0" w:color="auto"/>
              <w:right w:val="single" w:sz="4" w:space="0" w:color="auto"/>
            </w:tcBorders>
            <w:shd w:val="clear" w:color="auto" w:fill="auto"/>
            <w:vAlign w:val="center"/>
            <w:hideMark/>
          </w:tcPr>
          <w:p w14:paraId="242F9F48"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米</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51FE4B1F"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2394C66B"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1D8CCEC4"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r w:rsidR="008046DD" w:rsidRPr="008046DD" w14:paraId="19D148ED" w14:textId="77777777" w:rsidTr="00351E20">
        <w:trPr>
          <w:trHeight w:val="288"/>
        </w:trPr>
        <w:tc>
          <w:tcPr>
            <w:tcW w:w="375" w:type="pct"/>
            <w:tcBorders>
              <w:top w:val="nil"/>
              <w:left w:val="single" w:sz="4" w:space="0" w:color="auto"/>
              <w:bottom w:val="single" w:sz="4" w:space="0" w:color="auto"/>
              <w:right w:val="single" w:sz="4" w:space="0" w:color="auto"/>
            </w:tcBorders>
            <w:shd w:val="clear" w:color="auto" w:fill="auto"/>
            <w:vAlign w:val="center"/>
            <w:hideMark/>
          </w:tcPr>
          <w:p w14:paraId="121E089E"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18</w:t>
            </w:r>
          </w:p>
        </w:tc>
        <w:tc>
          <w:tcPr>
            <w:tcW w:w="1181" w:type="pct"/>
            <w:tcBorders>
              <w:top w:val="nil"/>
              <w:left w:val="nil"/>
              <w:bottom w:val="single" w:sz="4" w:space="0" w:color="auto"/>
              <w:right w:val="single" w:sz="4" w:space="0" w:color="auto"/>
            </w:tcBorders>
            <w:shd w:val="clear" w:color="auto" w:fill="auto"/>
            <w:vAlign w:val="center"/>
            <w:hideMark/>
          </w:tcPr>
          <w:p w14:paraId="253D59E3"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辅材</w:t>
            </w:r>
          </w:p>
        </w:tc>
        <w:tc>
          <w:tcPr>
            <w:tcW w:w="787" w:type="pct"/>
            <w:tcBorders>
              <w:top w:val="nil"/>
              <w:left w:val="nil"/>
              <w:bottom w:val="single" w:sz="4" w:space="0" w:color="auto"/>
              <w:right w:val="single" w:sz="4" w:space="0" w:color="auto"/>
            </w:tcBorders>
            <w:shd w:val="clear" w:color="auto" w:fill="auto"/>
            <w:vAlign w:val="center"/>
            <w:hideMark/>
          </w:tcPr>
          <w:p w14:paraId="3DAE0DB1"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1</w:t>
            </w:r>
          </w:p>
        </w:tc>
        <w:tc>
          <w:tcPr>
            <w:tcW w:w="472" w:type="pct"/>
            <w:tcBorders>
              <w:top w:val="nil"/>
              <w:left w:val="nil"/>
              <w:bottom w:val="single" w:sz="4" w:space="0" w:color="auto"/>
              <w:right w:val="single" w:sz="4" w:space="0" w:color="auto"/>
            </w:tcBorders>
            <w:shd w:val="clear" w:color="auto" w:fill="auto"/>
            <w:vAlign w:val="center"/>
            <w:hideMark/>
          </w:tcPr>
          <w:p w14:paraId="595009EE" w14:textId="77777777" w:rsidR="008046DD" w:rsidRPr="008046DD" w:rsidRDefault="008046DD" w:rsidP="008046DD">
            <w:pPr>
              <w:widowControl/>
              <w:spacing w:after="0" w:line="240" w:lineRule="auto"/>
              <w:jc w:val="center"/>
              <w:rPr>
                <w:rFonts w:ascii="宋体" w:eastAsia="宋体" w:hAnsi="宋体" w:cs="宋体" w:hint="eastAsia"/>
                <w:kern w:val="0"/>
                <w:sz w:val="21"/>
                <w:szCs w:val="21"/>
                <w14:ligatures w14:val="none"/>
              </w:rPr>
            </w:pPr>
            <w:r w:rsidRPr="008046DD">
              <w:rPr>
                <w:rFonts w:ascii="宋体" w:eastAsia="宋体" w:hAnsi="宋体" w:cs="宋体" w:hint="eastAsia"/>
                <w:kern w:val="0"/>
                <w:sz w:val="21"/>
                <w:szCs w:val="21"/>
                <w14:ligatures w14:val="none"/>
              </w:rPr>
              <w:t>项</w:t>
            </w:r>
          </w:p>
        </w:tc>
        <w:tc>
          <w:tcPr>
            <w:tcW w:w="708" w:type="pct"/>
            <w:vMerge/>
            <w:tcBorders>
              <w:top w:val="single" w:sz="4" w:space="0" w:color="auto"/>
              <w:left w:val="nil"/>
              <w:bottom w:val="single" w:sz="4" w:space="0" w:color="auto"/>
              <w:right w:val="single" w:sz="4" w:space="0" w:color="auto"/>
            </w:tcBorders>
            <w:shd w:val="clear" w:color="auto" w:fill="auto"/>
            <w:vAlign w:val="center"/>
          </w:tcPr>
          <w:p w14:paraId="6E99C600" w14:textId="77777777" w:rsidR="008046DD" w:rsidRPr="008046DD" w:rsidRDefault="008046DD" w:rsidP="008046DD">
            <w:pPr>
              <w:widowControl/>
              <w:spacing w:after="0" w:line="240" w:lineRule="auto"/>
              <w:jc w:val="center"/>
              <w:rPr>
                <w:rFonts w:ascii="宋体" w:eastAsia="宋体" w:hAnsi="宋体" w:cs="宋体" w:hint="eastAsia"/>
                <w:b/>
                <w:bCs/>
                <w:color w:val="000000"/>
                <w:kern w:val="0"/>
                <w:sz w:val="21"/>
                <w:szCs w:val="21"/>
                <w14:ligatures w14:val="none"/>
              </w:rPr>
            </w:pPr>
          </w:p>
        </w:tc>
        <w:tc>
          <w:tcPr>
            <w:tcW w:w="630" w:type="pct"/>
            <w:vMerge/>
            <w:tcBorders>
              <w:top w:val="single" w:sz="4" w:space="0" w:color="auto"/>
              <w:left w:val="nil"/>
              <w:bottom w:val="single" w:sz="4" w:space="0" w:color="auto"/>
              <w:right w:val="single" w:sz="4" w:space="0" w:color="auto"/>
            </w:tcBorders>
            <w:shd w:val="clear" w:color="auto" w:fill="auto"/>
            <w:vAlign w:val="center"/>
          </w:tcPr>
          <w:p w14:paraId="1C4DE656" w14:textId="77777777" w:rsidR="008046DD" w:rsidRPr="008046DD" w:rsidRDefault="008046DD" w:rsidP="008046DD">
            <w:pPr>
              <w:widowControl/>
              <w:spacing w:after="0" w:line="240" w:lineRule="auto"/>
              <w:jc w:val="center"/>
              <w:rPr>
                <w:rFonts w:ascii="宋体" w:eastAsia="宋体" w:hAnsi="宋体" w:cs="宋体" w:hint="eastAsia"/>
                <w:color w:val="000000"/>
                <w:kern w:val="0"/>
                <w:sz w:val="21"/>
                <w:szCs w:val="21"/>
                <w14:ligatures w14:val="none"/>
              </w:rPr>
            </w:pPr>
          </w:p>
        </w:tc>
        <w:tc>
          <w:tcPr>
            <w:tcW w:w="847" w:type="pct"/>
            <w:vMerge/>
            <w:tcBorders>
              <w:top w:val="single" w:sz="4" w:space="0" w:color="auto"/>
              <w:left w:val="single" w:sz="4" w:space="0" w:color="auto"/>
              <w:bottom w:val="single" w:sz="4" w:space="0" w:color="auto"/>
              <w:right w:val="single" w:sz="4" w:space="0" w:color="auto"/>
            </w:tcBorders>
            <w:vAlign w:val="center"/>
            <w:hideMark/>
          </w:tcPr>
          <w:p w14:paraId="738A404A" w14:textId="77777777" w:rsidR="008046DD" w:rsidRPr="008046DD" w:rsidRDefault="008046DD" w:rsidP="008046DD">
            <w:pPr>
              <w:widowControl/>
              <w:spacing w:after="0" w:line="240" w:lineRule="auto"/>
              <w:rPr>
                <w:rFonts w:ascii="宋体" w:eastAsia="宋体" w:hAnsi="宋体" w:cs="宋体" w:hint="eastAsia"/>
                <w:color w:val="000000"/>
                <w:kern w:val="0"/>
                <w:sz w:val="21"/>
                <w:szCs w:val="21"/>
                <w14:ligatures w14:val="none"/>
              </w:rPr>
            </w:pPr>
          </w:p>
        </w:tc>
      </w:tr>
    </w:tbl>
    <w:p w14:paraId="0CE77143" w14:textId="77777777" w:rsidR="008046DD" w:rsidRPr="008046DD" w:rsidRDefault="008046DD" w:rsidP="008046DD">
      <w:pPr>
        <w:spacing w:after="0" w:line="360" w:lineRule="auto"/>
        <w:jc w:val="both"/>
        <w:rPr>
          <w:rFonts w:ascii="Times New Roman" w:eastAsia="宋体" w:hAnsi="Times New Roman" w:cs="Times New Roman"/>
          <w:b/>
          <w:color w:val="FF0000"/>
          <w:sz w:val="21"/>
          <w:szCs w:val="22"/>
          <w14:ligatures w14:val="none"/>
        </w:rPr>
      </w:pPr>
    </w:p>
    <w:p w14:paraId="25F0BD8E" w14:textId="77777777" w:rsidR="008046DD" w:rsidRPr="008046DD" w:rsidRDefault="008046DD" w:rsidP="008046DD">
      <w:pPr>
        <w:spacing w:after="0" w:line="360" w:lineRule="auto"/>
        <w:jc w:val="both"/>
        <w:rPr>
          <w:rFonts w:ascii="Times New Roman" w:eastAsia="宋体" w:hAnsi="Times New Roman" w:cs="Times New Roman"/>
          <w:b/>
          <w:color w:val="FF0000"/>
          <w:sz w:val="21"/>
          <w:szCs w:val="22"/>
          <w14:ligatures w14:val="none"/>
        </w:rPr>
      </w:pPr>
    </w:p>
    <w:p w14:paraId="1FA4BC7E" w14:textId="77777777" w:rsidR="008046DD" w:rsidRPr="008046DD" w:rsidRDefault="008046DD" w:rsidP="008046DD">
      <w:pPr>
        <w:spacing w:after="0" w:line="360" w:lineRule="auto"/>
        <w:ind w:firstLineChars="200" w:firstLine="422"/>
        <w:rPr>
          <w:rFonts w:ascii="宋体" w:eastAsia="宋体" w:hAnsi="宋体" w:cs="Times New Roman" w:hint="eastAsia"/>
          <w:sz w:val="21"/>
          <w:szCs w:val="21"/>
          <w14:ligatures w14:val="none"/>
        </w:rPr>
      </w:pPr>
      <w:r w:rsidRPr="008046DD">
        <w:rPr>
          <w:rFonts w:ascii="Times New Roman" w:eastAsia="宋体" w:hAnsi="Times New Roman" w:cs="Times New Roman" w:hint="eastAsia"/>
          <w:b/>
          <w:sz w:val="21"/>
          <w14:ligatures w14:val="none"/>
        </w:rPr>
        <w:t>说明：</w:t>
      </w:r>
    </w:p>
    <w:p w14:paraId="0DDFE154" w14:textId="77777777" w:rsidR="008046DD" w:rsidRPr="008046DD" w:rsidRDefault="008046DD" w:rsidP="008046DD">
      <w:pPr>
        <w:spacing w:after="0" w:line="360" w:lineRule="auto"/>
        <w:ind w:firstLineChars="200" w:firstLine="422"/>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1、参考品牌的说明</w:t>
      </w:r>
    </w:p>
    <w:p w14:paraId="60D405CA" w14:textId="77777777" w:rsidR="008046DD" w:rsidRPr="008046DD" w:rsidRDefault="008046DD" w:rsidP="008046DD">
      <w:pPr>
        <w:spacing w:after="0" w:line="360" w:lineRule="auto"/>
        <w:ind w:firstLineChars="200" w:firstLine="420"/>
        <w:rPr>
          <w:rFonts w:ascii="宋体" w:eastAsia="宋体" w:hAnsi="宋体" w:cs="Times New Roman" w:hint="eastAsia"/>
          <w:sz w:val="21"/>
          <w:szCs w:val="21"/>
          <w14:ligatures w14:val="none"/>
        </w:rPr>
      </w:pPr>
      <w:r w:rsidRPr="008046DD">
        <w:rPr>
          <w:rFonts w:ascii="宋体" w:eastAsia="宋体" w:hAnsi="宋体" w:cs="Times New Roman" w:hint="eastAsia"/>
          <w:sz w:val="21"/>
          <w:szCs w:val="21"/>
          <w14:ligatures w14:val="none"/>
        </w:rPr>
        <w:t>招标文件中所涉及产品品牌均为质量“相当于”要求，非指定性要求，投标人可自主选择质量相当的其他品牌产品投标。</w:t>
      </w:r>
    </w:p>
    <w:p w14:paraId="40EF1204" w14:textId="77777777" w:rsidR="008046DD" w:rsidRPr="008046DD" w:rsidRDefault="008046DD" w:rsidP="008046DD">
      <w:pPr>
        <w:spacing w:after="0" w:line="360" w:lineRule="auto"/>
        <w:ind w:firstLineChars="200" w:firstLine="422"/>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2、根据《政府采购货物和服务招标投标管理办法》（财政部令第87号）第31条的规定，提供相同品牌产品的不同投标人参加同一合同项下投标的，处理原则如下：</w:t>
      </w:r>
    </w:p>
    <w:p w14:paraId="2E92F20E" w14:textId="77777777" w:rsidR="008046DD" w:rsidRPr="008046DD" w:rsidRDefault="008046DD" w:rsidP="008046DD">
      <w:pPr>
        <w:spacing w:after="0" w:line="360" w:lineRule="auto"/>
        <w:ind w:firstLineChars="200" w:firstLine="420"/>
        <w:rPr>
          <w:rFonts w:ascii="宋体" w:eastAsia="宋体" w:hAnsi="宋体" w:cs="Times New Roman" w:hint="eastAsia"/>
          <w:sz w:val="21"/>
          <w:szCs w:val="21"/>
          <w14:ligatures w14:val="none"/>
        </w:rPr>
      </w:pPr>
      <w:r w:rsidRPr="008046DD">
        <w:rPr>
          <w:rFonts w:ascii="宋体" w:eastAsia="宋体" w:hAnsi="宋体" w:cs="Times New Roman" w:hint="eastAsia"/>
          <w:sz w:val="21"/>
          <w:szCs w:val="21"/>
          <w14:ligatures w14: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w:t>
      </w:r>
      <w:r w:rsidRPr="008046DD">
        <w:rPr>
          <w:rFonts w:ascii="宋体" w:eastAsia="宋体" w:hAnsi="宋体" w:cs="Times New Roman" w:hint="eastAsia"/>
          <w:sz w:val="21"/>
          <w:szCs w:val="21"/>
          <w14:ligatures w14:val="none"/>
        </w:rPr>
        <w:lastRenderedPageBreak/>
        <w:t>标文件未规定的采取随机抽取方式确定，其他投标无效。</w:t>
      </w:r>
    </w:p>
    <w:p w14:paraId="565CCB51" w14:textId="77777777" w:rsidR="008046DD" w:rsidRPr="008046DD" w:rsidRDefault="008046DD" w:rsidP="008046DD">
      <w:pPr>
        <w:spacing w:after="0" w:line="360" w:lineRule="auto"/>
        <w:ind w:firstLineChars="200" w:firstLine="420"/>
        <w:rPr>
          <w:rFonts w:ascii="宋体" w:eastAsia="宋体" w:hAnsi="宋体" w:cs="Times New Roman" w:hint="eastAsia"/>
          <w:sz w:val="21"/>
          <w:szCs w:val="21"/>
          <w14:ligatures w14:val="none"/>
        </w:rPr>
      </w:pPr>
      <w:r w:rsidRPr="008046DD">
        <w:rPr>
          <w:rFonts w:ascii="宋体" w:eastAsia="宋体" w:hAnsi="宋体" w:cs="Times New Roman" w:hint="eastAsia"/>
          <w:sz w:val="21"/>
          <w:szCs w:val="21"/>
          <w14:ligatures w14:val="none"/>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0F0C029" w14:textId="77777777" w:rsidR="008046DD" w:rsidRPr="008046DD" w:rsidRDefault="008046DD" w:rsidP="008046DD">
      <w:pPr>
        <w:spacing w:after="0" w:line="360" w:lineRule="auto"/>
        <w:ind w:firstLineChars="200" w:firstLine="420"/>
        <w:jc w:val="both"/>
        <w:rPr>
          <w:rFonts w:ascii="宋体" w:eastAsia="宋体" w:hAnsi="宋体" w:cs="Times New Roman" w:hint="eastAsia"/>
          <w:sz w:val="21"/>
          <w:szCs w:val="21"/>
          <w14:ligatures w14:val="none"/>
        </w:rPr>
      </w:pPr>
      <w:r w:rsidRPr="008046DD">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6F08C7A6" w14:textId="77777777" w:rsidR="008046DD" w:rsidRPr="008046DD" w:rsidRDefault="008046DD" w:rsidP="008046DD">
      <w:pPr>
        <w:spacing w:after="0" w:line="360" w:lineRule="auto"/>
        <w:ind w:firstLineChars="250" w:firstLine="527"/>
        <w:jc w:val="both"/>
        <w:rPr>
          <w:rFonts w:ascii="Times New Roman" w:eastAsia="宋体" w:hAnsi="Times New Roman" w:cs="Times New Roman"/>
          <w:b/>
          <w:sz w:val="21"/>
          <w14:ligatures w14:val="none"/>
        </w:rPr>
      </w:pPr>
      <w:r w:rsidRPr="008046DD">
        <w:rPr>
          <w:rFonts w:ascii="宋体" w:eastAsia="宋体" w:hAnsi="宋体" w:cs="Times New Roman" w:hint="eastAsia"/>
          <w:b/>
          <w:color w:val="FF0000"/>
          <w:sz w:val="21"/>
          <w:szCs w:val="21"/>
          <w14:ligatures w14:val="none"/>
        </w:rPr>
        <w:t>本项目核心产品为：</w:t>
      </w:r>
      <w:r w:rsidRPr="008046DD">
        <w:rPr>
          <w:rFonts w:ascii="宋体" w:eastAsia="宋体" w:hAnsi="宋体" w:cs="Times New Roman" w:hint="eastAsia"/>
          <w:b/>
          <w:color w:val="FF0000"/>
          <w:sz w:val="21"/>
          <w:szCs w:val="21"/>
          <w:u w:val="single"/>
          <w14:ligatures w14:val="none"/>
        </w:rPr>
        <w:t>人脸识别机</w:t>
      </w:r>
    </w:p>
    <w:p w14:paraId="3EE01494" w14:textId="77777777" w:rsidR="008046DD" w:rsidRPr="008046DD" w:rsidRDefault="008046DD" w:rsidP="008046DD">
      <w:pPr>
        <w:spacing w:after="0" w:line="360" w:lineRule="auto"/>
        <w:jc w:val="both"/>
        <w:rPr>
          <w:rFonts w:ascii="Times New Roman" w:eastAsia="宋体" w:hAnsi="Times New Roman" w:cs="Times New Roman"/>
          <w:b/>
          <w:sz w:val="21"/>
          <w14:ligatures w14:val="none"/>
        </w:rPr>
      </w:pPr>
    </w:p>
    <w:p w14:paraId="3582538C" w14:textId="77777777" w:rsidR="008046DD" w:rsidRPr="008046DD" w:rsidRDefault="008046DD" w:rsidP="008046DD">
      <w:pPr>
        <w:spacing w:after="0" w:line="360" w:lineRule="auto"/>
        <w:jc w:val="both"/>
        <w:rPr>
          <w:rFonts w:ascii="Times New Roman" w:eastAsia="宋体" w:hAnsi="Times New Roman" w:cs="Times New Roman"/>
          <w:b/>
          <w:sz w:val="21"/>
          <w14:ligatures w14:val="none"/>
        </w:rPr>
      </w:pPr>
      <w:r w:rsidRPr="008046DD">
        <w:rPr>
          <w:rFonts w:ascii="Times New Roman" w:eastAsia="宋体" w:hAnsi="Times New Roman" w:cs="Times New Roman" w:hint="eastAsia"/>
          <w:b/>
          <w:sz w:val="21"/>
          <w14:ligatures w14:val="none"/>
        </w:rPr>
        <w:t>二、技术要求</w:t>
      </w:r>
    </w:p>
    <w:p w14:paraId="63CBFD45" w14:textId="77777777" w:rsidR="008046DD" w:rsidRPr="008046DD" w:rsidRDefault="008046DD" w:rsidP="008046DD">
      <w:pPr>
        <w:spacing w:after="0" w:line="360" w:lineRule="auto"/>
        <w:ind w:firstLineChars="200" w:firstLine="422"/>
        <w:jc w:val="both"/>
        <w:rPr>
          <w:rFonts w:ascii="宋体" w:eastAsia="宋体" w:hAnsi="宋体" w:cs="Times New Roman" w:hint="eastAsia"/>
          <w:b/>
          <w:sz w:val="21"/>
          <w14:ligatures w14:val="none"/>
        </w:rPr>
      </w:pPr>
      <w:r w:rsidRPr="008046DD">
        <w:rPr>
          <w:rFonts w:ascii="宋体" w:eastAsia="宋体" w:hAnsi="宋体" w:cs="Times New Roman" w:hint="eastAsia"/>
          <w:b/>
          <w:sz w:val="21"/>
          <w14:ligatures w14:val="none"/>
        </w:rPr>
        <w:t>说明：</w:t>
      </w:r>
      <w:r w:rsidRPr="008046DD">
        <w:rPr>
          <w:rFonts w:ascii="宋体" w:eastAsia="宋体" w:hAnsi="宋体" w:cs="Times New Roman" w:hint="eastAsia"/>
          <w:b/>
          <w:sz w:val="21"/>
          <w:szCs w:val="21"/>
          <w14:ligatures w14:val="none"/>
        </w:rPr>
        <w:t>带“★”指标项为实质性条款，如出现负偏离，将被视为未实质性满足招标文件要求作投标无效处理；带“▲”指标项为重要参数条款，负偏离时</w:t>
      </w:r>
      <w:proofErr w:type="gramStart"/>
      <w:r w:rsidRPr="008046DD">
        <w:rPr>
          <w:rFonts w:ascii="宋体" w:eastAsia="宋体" w:hAnsi="宋体" w:cs="Times New Roman" w:hint="eastAsia"/>
          <w:b/>
          <w:sz w:val="21"/>
          <w:szCs w:val="21"/>
          <w14:ligatures w14:val="none"/>
        </w:rPr>
        <w:t>依相关</w:t>
      </w:r>
      <w:proofErr w:type="gramEnd"/>
      <w:r w:rsidRPr="008046DD">
        <w:rPr>
          <w:rFonts w:ascii="宋体" w:eastAsia="宋体" w:hAnsi="宋体" w:cs="Times New Roman" w:hint="eastAsia"/>
          <w:b/>
          <w:sz w:val="21"/>
          <w:szCs w:val="21"/>
          <w14:ligatures w14:val="none"/>
        </w:rPr>
        <w:t>评分准则内容作重点扣分处理。</w:t>
      </w:r>
    </w:p>
    <w:tbl>
      <w:tblPr>
        <w:tblW w:w="5000" w:type="pct"/>
        <w:jc w:val="center"/>
        <w:tblLook w:val="04A0" w:firstRow="1" w:lastRow="0" w:firstColumn="1" w:lastColumn="0" w:noHBand="0" w:noVBand="1"/>
      </w:tblPr>
      <w:tblGrid>
        <w:gridCol w:w="754"/>
        <w:gridCol w:w="1435"/>
        <w:gridCol w:w="5618"/>
        <w:gridCol w:w="489"/>
      </w:tblGrid>
      <w:tr w:rsidR="008046DD" w:rsidRPr="008046DD" w14:paraId="27F2CFF9" w14:textId="77777777" w:rsidTr="00351E20">
        <w:trPr>
          <w:trHeight w:val="624"/>
          <w:jc w:val="center"/>
        </w:trPr>
        <w:tc>
          <w:tcPr>
            <w:tcW w:w="454" w:type="pct"/>
            <w:tcBorders>
              <w:top w:val="single" w:sz="4" w:space="0" w:color="auto"/>
              <w:left w:val="single" w:sz="4" w:space="0" w:color="auto"/>
              <w:bottom w:val="single" w:sz="4" w:space="0" w:color="auto"/>
              <w:right w:val="single" w:sz="4" w:space="0" w:color="auto"/>
            </w:tcBorders>
            <w:shd w:val="clear" w:color="000000" w:fill="BEBEBE"/>
            <w:vAlign w:val="center"/>
            <w:hideMark/>
          </w:tcPr>
          <w:p w14:paraId="23C030FC" w14:textId="77777777" w:rsidR="008046DD" w:rsidRPr="008046DD" w:rsidRDefault="008046DD" w:rsidP="008046DD">
            <w:pPr>
              <w:widowControl/>
              <w:spacing w:after="0" w:line="36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序号</w:t>
            </w:r>
          </w:p>
        </w:tc>
        <w:tc>
          <w:tcPr>
            <w:tcW w:w="865" w:type="pct"/>
            <w:tcBorders>
              <w:top w:val="single" w:sz="4" w:space="0" w:color="auto"/>
              <w:left w:val="nil"/>
              <w:bottom w:val="single" w:sz="4" w:space="0" w:color="auto"/>
              <w:right w:val="single" w:sz="4" w:space="0" w:color="auto"/>
            </w:tcBorders>
            <w:shd w:val="clear" w:color="000000" w:fill="BEBEBE"/>
            <w:vAlign w:val="center"/>
            <w:hideMark/>
          </w:tcPr>
          <w:p w14:paraId="1F240320" w14:textId="77777777" w:rsidR="008046DD" w:rsidRPr="008046DD" w:rsidRDefault="008046DD" w:rsidP="008046DD">
            <w:pPr>
              <w:widowControl/>
              <w:spacing w:after="0" w:line="36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货物名称</w:t>
            </w:r>
          </w:p>
          <w:p w14:paraId="4398925B" w14:textId="77777777" w:rsidR="008046DD" w:rsidRPr="008046DD" w:rsidRDefault="008046DD" w:rsidP="008046DD">
            <w:pPr>
              <w:widowControl/>
              <w:spacing w:after="0" w:line="36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（标的名称）</w:t>
            </w:r>
          </w:p>
        </w:tc>
        <w:tc>
          <w:tcPr>
            <w:tcW w:w="3386" w:type="pct"/>
            <w:tcBorders>
              <w:top w:val="single" w:sz="4" w:space="0" w:color="auto"/>
              <w:left w:val="nil"/>
              <w:bottom w:val="single" w:sz="4" w:space="0" w:color="auto"/>
              <w:right w:val="single" w:sz="4" w:space="0" w:color="auto"/>
            </w:tcBorders>
            <w:shd w:val="clear" w:color="000000" w:fill="BEBEBE"/>
            <w:vAlign w:val="center"/>
            <w:hideMark/>
          </w:tcPr>
          <w:p w14:paraId="4F337B95" w14:textId="77777777" w:rsidR="008046DD" w:rsidRPr="008046DD" w:rsidRDefault="008046DD" w:rsidP="008046DD">
            <w:pPr>
              <w:widowControl/>
              <w:spacing w:after="0" w:line="36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技术要求</w:t>
            </w:r>
          </w:p>
        </w:tc>
        <w:tc>
          <w:tcPr>
            <w:tcW w:w="295" w:type="pct"/>
            <w:tcBorders>
              <w:top w:val="single" w:sz="4" w:space="0" w:color="auto"/>
              <w:left w:val="nil"/>
              <w:bottom w:val="single" w:sz="4" w:space="0" w:color="auto"/>
              <w:right w:val="single" w:sz="4" w:space="0" w:color="auto"/>
            </w:tcBorders>
            <w:shd w:val="clear" w:color="000000" w:fill="BEBEBE"/>
            <w:vAlign w:val="center"/>
            <w:hideMark/>
          </w:tcPr>
          <w:p w14:paraId="0518EAC2" w14:textId="77777777" w:rsidR="008046DD" w:rsidRPr="008046DD" w:rsidRDefault="008046DD" w:rsidP="008046DD">
            <w:pPr>
              <w:widowControl/>
              <w:spacing w:after="0" w:line="360" w:lineRule="auto"/>
              <w:jc w:val="center"/>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标注</w:t>
            </w:r>
          </w:p>
        </w:tc>
      </w:tr>
      <w:tr w:rsidR="008046DD" w:rsidRPr="008046DD" w14:paraId="7B8CF1C0" w14:textId="77777777" w:rsidTr="00351E20">
        <w:trPr>
          <w:trHeight w:val="288"/>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29213F7A" w14:textId="77777777" w:rsidR="008046DD" w:rsidRPr="008046DD" w:rsidRDefault="008046DD" w:rsidP="008046DD">
            <w:pPr>
              <w:widowControl/>
              <w:spacing w:after="0" w:line="360" w:lineRule="auto"/>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一、门禁系统</w:t>
            </w:r>
          </w:p>
        </w:tc>
      </w:tr>
      <w:tr w:rsidR="008046DD" w:rsidRPr="008046DD" w14:paraId="7D687765" w14:textId="77777777" w:rsidTr="00351E20">
        <w:trPr>
          <w:trHeight w:val="288"/>
          <w:jc w:val="center"/>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14:paraId="6923490F"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w:t>
            </w: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09B6BD7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人脸识别机</w:t>
            </w:r>
          </w:p>
        </w:tc>
        <w:tc>
          <w:tcPr>
            <w:tcW w:w="3386" w:type="pct"/>
            <w:tcBorders>
              <w:top w:val="nil"/>
              <w:left w:val="nil"/>
              <w:bottom w:val="single" w:sz="4" w:space="0" w:color="auto"/>
              <w:right w:val="single" w:sz="4" w:space="0" w:color="auto"/>
            </w:tcBorders>
            <w:shd w:val="clear" w:color="auto" w:fill="auto"/>
            <w:vAlign w:val="center"/>
            <w:hideMark/>
          </w:tcPr>
          <w:p w14:paraId="428F18C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1.屏幕规格：≥5英寸高清IPS屏</w:t>
            </w:r>
          </w:p>
        </w:tc>
        <w:tc>
          <w:tcPr>
            <w:tcW w:w="295" w:type="pct"/>
            <w:tcBorders>
              <w:top w:val="nil"/>
              <w:left w:val="nil"/>
              <w:bottom w:val="single" w:sz="4" w:space="0" w:color="auto"/>
              <w:right w:val="single" w:sz="4" w:space="0" w:color="auto"/>
            </w:tcBorders>
            <w:shd w:val="clear" w:color="auto" w:fill="auto"/>
            <w:noWrap/>
            <w:vAlign w:val="center"/>
          </w:tcPr>
          <w:p w14:paraId="06B5897F"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7743CCE"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2BB9489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7E2390AA"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3571BD9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2.设备配置（不低于）：双核处理器+1G内存+16G闪存</w:t>
            </w:r>
          </w:p>
        </w:tc>
        <w:tc>
          <w:tcPr>
            <w:tcW w:w="295" w:type="pct"/>
            <w:tcBorders>
              <w:top w:val="nil"/>
              <w:left w:val="nil"/>
              <w:bottom w:val="single" w:sz="4" w:space="0" w:color="auto"/>
              <w:right w:val="single" w:sz="4" w:space="0" w:color="auto"/>
            </w:tcBorders>
            <w:shd w:val="clear" w:color="auto" w:fill="auto"/>
            <w:noWrap/>
            <w:vAlign w:val="center"/>
          </w:tcPr>
          <w:p w14:paraId="67836987"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5160F0BB"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014D7FB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1529FB0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69124E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3.操作系统：Linux操作系统</w:t>
            </w:r>
          </w:p>
        </w:tc>
        <w:tc>
          <w:tcPr>
            <w:tcW w:w="295" w:type="pct"/>
            <w:tcBorders>
              <w:top w:val="nil"/>
              <w:left w:val="nil"/>
              <w:bottom w:val="single" w:sz="4" w:space="0" w:color="auto"/>
              <w:right w:val="single" w:sz="4" w:space="0" w:color="auto"/>
            </w:tcBorders>
            <w:shd w:val="clear" w:color="auto" w:fill="auto"/>
            <w:noWrap/>
            <w:vAlign w:val="center"/>
          </w:tcPr>
          <w:p w14:paraId="0942591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5E8E2D61"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0F00138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10FB1A0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C2290E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4.识别时间：&lt;0.8s</w:t>
            </w:r>
          </w:p>
        </w:tc>
        <w:tc>
          <w:tcPr>
            <w:tcW w:w="295" w:type="pct"/>
            <w:tcBorders>
              <w:top w:val="nil"/>
              <w:left w:val="nil"/>
              <w:bottom w:val="single" w:sz="4" w:space="0" w:color="auto"/>
              <w:right w:val="single" w:sz="4" w:space="0" w:color="auto"/>
            </w:tcBorders>
            <w:shd w:val="clear" w:color="auto" w:fill="auto"/>
            <w:noWrap/>
            <w:vAlign w:val="center"/>
          </w:tcPr>
          <w:p w14:paraId="251CD7C3"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6932FB76"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0F6FBE6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4CE838E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3DCCF3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5.识别距离：0.5 ~ 1.5m</w:t>
            </w:r>
          </w:p>
        </w:tc>
        <w:tc>
          <w:tcPr>
            <w:tcW w:w="295" w:type="pct"/>
            <w:tcBorders>
              <w:top w:val="nil"/>
              <w:left w:val="nil"/>
              <w:bottom w:val="single" w:sz="4" w:space="0" w:color="auto"/>
              <w:right w:val="single" w:sz="4" w:space="0" w:color="auto"/>
            </w:tcBorders>
            <w:shd w:val="clear" w:color="auto" w:fill="auto"/>
            <w:noWrap/>
            <w:vAlign w:val="center"/>
          </w:tcPr>
          <w:p w14:paraId="49053E47"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ED2CD53"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63E5DD9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0473EAF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6E0AB7A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6.信噪比：&gt;50</w:t>
            </w:r>
            <w:proofErr w:type="gramStart"/>
            <w:r w:rsidRPr="008046DD">
              <w:rPr>
                <w:rFonts w:ascii="宋体" w:eastAsia="宋体" w:hAnsi="宋体" w:cs="宋体" w:hint="eastAsia"/>
                <w:color w:val="000000"/>
                <w:kern w:val="0"/>
                <w:sz w:val="21"/>
                <w:szCs w:val="21"/>
                <w14:ligatures w14:val="none"/>
              </w:rPr>
              <w:t>db(</w:t>
            </w:r>
            <w:proofErr w:type="gramEnd"/>
            <w:r w:rsidRPr="008046DD">
              <w:rPr>
                <w:rFonts w:ascii="宋体" w:eastAsia="宋体" w:hAnsi="宋体" w:cs="宋体" w:hint="eastAsia"/>
                <w:color w:val="000000"/>
                <w:kern w:val="0"/>
                <w:sz w:val="21"/>
                <w:szCs w:val="21"/>
                <w14:ligatures w14:val="none"/>
              </w:rPr>
              <w:t>AGCOFF)</w:t>
            </w:r>
          </w:p>
        </w:tc>
        <w:tc>
          <w:tcPr>
            <w:tcW w:w="295" w:type="pct"/>
            <w:tcBorders>
              <w:top w:val="nil"/>
              <w:left w:val="nil"/>
              <w:bottom w:val="single" w:sz="4" w:space="0" w:color="auto"/>
              <w:right w:val="single" w:sz="4" w:space="0" w:color="auto"/>
            </w:tcBorders>
            <w:shd w:val="clear" w:color="auto" w:fill="auto"/>
            <w:noWrap/>
            <w:vAlign w:val="center"/>
          </w:tcPr>
          <w:p w14:paraId="2C34C0BD"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A0138B9"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781BF1F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631EAB0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2A93459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7.宽动态：</w:t>
            </w:r>
            <w:proofErr w:type="spellStart"/>
            <w:r w:rsidRPr="008046DD">
              <w:rPr>
                <w:rFonts w:ascii="宋体" w:eastAsia="宋体" w:hAnsi="宋体" w:cs="宋体" w:hint="eastAsia"/>
                <w:color w:val="000000"/>
                <w:kern w:val="0"/>
                <w:sz w:val="21"/>
                <w:szCs w:val="21"/>
                <w14:ligatures w14:val="none"/>
              </w:rPr>
              <w:t>lOOdb</w:t>
            </w:r>
            <w:proofErr w:type="spellEnd"/>
            <w:r w:rsidRPr="008046DD">
              <w:rPr>
                <w:rFonts w:ascii="宋体" w:eastAsia="宋体" w:hAnsi="宋体" w:cs="宋体" w:hint="eastAsia"/>
                <w:color w:val="000000"/>
                <w:kern w:val="0"/>
                <w:sz w:val="21"/>
                <w:szCs w:val="21"/>
                <w14:ligatures w14:val="none"/>
              </w:rPr>
              <w:t xml:space="preserve"> ,isp算法人脸局部曝光</w:t>
            </w:r>
          </w:p>
        </w:tc>
        <w:tc>
          <w:tcPr>
            <w:tcW w:w="295" w:type="pct"/>
            <w:tcBorders>
              <w:top w:val="nil"/>
              <w:left w:val="nil"/>
              <w:bottom w:val="single" w:sz="4" w:space="0" w:color="auto"/>
              <w:right w:val="single" w:sz="4" w:space="0" w:color="auto"/>
            </w:tcBorders>
            <w:shd w:val="clear" w:color="auto" w:fill="auto"/>
            <w:noWrap/>
            <w:vAlign w:val="center"/>
          </w:tcPr>
          <w:p w14:paraId="6EE09D58"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529D78D2" w14:textId="77777777" w:rsidTr="00351E20">
        <w:trPr>
          <w:trHeight w:val="297"/>
          <w:jc w:val="center"/>
        </w:trPr>
        <w:tc>
          <w:tcPr>
            <w:tcW w:w="454" w:type="pct"/>
            <w:vMerge/>
            <w:tcBorders>
              <w:top w:val="nil"/>
              <w:left w:val="single" w:sz="4" w:space="0" w:color="auto"/>
              <w:bottom w:val="single" w:sz="4" w:space="0" w:color="auto"/>
              <w:right w:val="single" w:sz="4" w:space="0" w:color="auto"/>
            </w:tcBorders>
            <w:vAlign w:val="center"/>
            <w:hideMark/>
          </w:tcPr>
          <w:p w14:paraId="5BE9DF8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363050F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769E422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8.有效像素：≥210万有效像素，≥1920*1080</w:t>
            </w:r>
          </w:p>
        </w:tc>
        <w:tc>
          <w:tcPr>
            <w:tcW w:w="295" w:type="pct"/>
            <w:tcBorders>
              <w:top w:val="nil"/>
              <w:left w:val="nil"/>
              <w:bottom w:val="single" w:sz="4" w:space="0" w:color="auto"/>
              <w:right w:val="single" w:sz="4" w:space="0" w:color="auto"/>
            </w:tcBorders>
            <w:shd w:val="clear" w:color="auto" w:fill="auto"/>
            <w:noWrap/>
            <w:vAlign w:val="center"/>
            <w:hideMark/>
          </w:tcPr>
          <w:p w14:paraId="305BF39C"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6E432806" w14:textId="77777777" w:rsidTr="00351E20">
        <w:trPr>
          <w:trHeight w:val="328"/>
          <w:jc w:val="center"/>
        </w:trPr>
        <w:tc>
          <w:tcPr>
            <w:tcW w:w="454" w:type="pct"/>
            <w:vMerge/>
            <w:tcBorders>
              <w:top w:val="nil"/>
              <w:left w:val="single" w:sz="4" w:space="0" w:color="auto"/>
              <w:bottom w:val="single" w:sz="4" w:space="0" w:color="auto"/>
              <w:right w:val="single" w:sz="4" w:space="0" w:color="auto"/>
            </w:tcBorders>
            <w:vAlign w:val="center"/>
            <w:hideMark/>
          </w:tcPr>
          <w:p w14:paraId="7E30DF4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33F1F86A"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64D3C3B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9.双目摄像头，可见光和近红外，支持活体检测</w:t>
            </w:r>
          </w:p>
        </w:tc>
        <w:tc>
          <w:tcPr>
            <w:tcW w:w="295" w:type="pct"/>
            <w:tcBorders>
              <w:top w:val="nil"/>
              <w:left w:val="nil"/>
              <w:bottom w:val="single" w:sz="4" w:space="0" w:color="auto"/>
              <w:right w:val="single" w:sz="4" w:space="0" w:color="auto"/>
            </w:tcBorders>
            <w:shd w:val="clear" w:color="auto" w:fill="auto"/>
            <w:noWrap/>
            <w:vAlign w:val="center"/>
            <w:hideMark/>
          </w:tcPr>
          <w:p w14:paraId="2B0808B7"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5A5E7AEC" w14:textId="77777777" w:rsidTr="00351E20">
        <w:trPr>
          <w:trHeight w:val="1152"/>
          <w:jc w:val="center"/>
        </w:trPr>
        <w:tc>
          <w:tcPr>
            <w:tcW w:w="454" w:type="pct"/>
            <w:vMerge/>
            <w:tcBorders>
              <w:top w:val="nil"/>
              <w:left w:val="single" w:sz="4" w:space="0" w:color="auto"/>
              <w:bottom w:val="single" w:sz="4" w:space="0" w:color="auto"/>
              <w:right w:val="single" w:sz="4" w:space="0" w:color="auto"/>
            </w:tcBorders>
            <w:vAlign w:val="center"/>
            <w:hideMark/>
          </w:tcPr>
          <w:p w14:paraId="21635C54"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7BD9B69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6A3EA1E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10.设备具备高效存储能力，采集的照片存储于考勤设备最大支持100000人，考勤记录存储不少于25万条，考勤数据具备实时上传和脱机存储联网</w:t>
            </w:r>
            <w:proofErr w:type="gramStart"/>
            <w:r w:rsidRPr="008046DD">
              <w:rPr>
                <w:rFonts w:ascii="宋体" w:eastAsia="宋体" w:hAnsi="宋体" w:cs="宋体" w:hint="eastAsia"/>
                <w:color w:val="000000"/>
                <w:kern w:val="0"/>
                <w:sz w:val="21"/>
                <w:szCs w:val="21"/>
                <w14:ligatures w14:val="none"/>
              </w:rPr>
              <w:t>补传功能</w:t>
            </w:r>
            <w:proofErr w:type="gramEnd"/>
          </w:p>
        </w:tc>
        <w:tc>
          <w:tcPr>
            <w:tcW w:w="295" w:type="pct"/>
            <w:tcBorders>
              <w:top w:val="nil"/>
              <w:left w:val="nil"/>
              <w:bottom w:val="single" w:sz="4" w:space="0" w:color="auto"/>
              <w:right w:val="single" w:sz="4" w:space="0" w:color="auto"/>
            </w:tcBorders>
            <w:shd w:val="clear" w:color="auto" w:fill="auto"/>
            <w:noWrap/>
            <w:vAlign w:val="center"/>
            <w:hideMark/>
          </w:tcPr>
          <w:p w14:paraId="7FD64693"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2DB1BA61" w14:textId="77777777" w:rsidTr="00351E20">
        <w:trPr>
          <w:trHeight w:val="132"/>
          <w:jc w:val="center"/>
        </w:trPr>
        <w:tc>
          <w:tcPr>
            <w:tcW w:w="454" w:type="pct"/>
            <w:vMerge/>
            <w:tcBorders>
              <w:top w:val="nil"/>
              <w:left w:val="single" w:sz="4" w:space="0" w:color="auto"/>
              <w:bottom w:val="single" w:sz="4" w:space="0" w:color="auto"/>
              <w:right w:val="single" w:sz="4" w:space="0" w:color="auto"/>
            </w:tcBorders>
            <w:vAlign w:val="center"/>
            <w:hideMark/>
          </w:tcPr>
          <w:p w14:paraId="759EA3F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6204708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5F5EB1F4"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r w:rsidRPr="008046DD">
              <w:rPr>
                <w:rFonts w:ascii="宋体" w:eastAsia="宋体" w:hAnsi="宋体" w:cs="宋体" w:hint="eastAsia"/>
                <w:b/>
                <w:bCs/>
                <w:color w:val="000000"/>
                <w:kern w:val="0"/>
                <w:sz w:val="21"/>
                <w:szCs w:val="21"/>
                <w14:ligatures w14:val="none"/>
              </w:rPr>
              <w:t>11.人脸识别误识率≤0.01%的条件下，准确率≥99.99%（提供由第三方检验检测机构出具的CMA或CNAS标识检测报告扫描件，内容能体现满足上述参数要求）</w:t>
            </w:r>
          </w:p>
        </w:tc>
        <w:tc>
          <w:tcPr>
            <w:tcW w:w="295" w:type="pct"/>
            <w:tcBorders>
              <w:top w:val="nil"/>
              <w:left w:val="nil"/>
              <w:bottom w:val="single" w:sz="4" w:space="0" w:color="auto"/>
              <w:right w:val="single" w:sz="4" w:space="0" w:color="auto"/>
            </w:tcBorders>
            <w:shd w:val="clear" w:color="auto" w:fill="auto"/>
            <w:noWrap/>
            <w:vAlign w:val="center"/>
            <w:hideMark/>
          </w:tcPr>
          <w:p w14:paraId="4EDDCA96"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75204AA4" w14:textId="77777777" w:rsidTr="00351E20">
        <w:trPr>
          <w:trHeight w:val="1440"/>
          <w:jc w:val="center"/>
        </w:trPr>
        <w:tc>
          <w:tcPr>
            <w:tcW w:w="454" w:type="pct"/>
            <w:vMerge/>
            <w:tcBorders>
              <w:top w:val="nil"/>
              <w:left w:val="single" w:sz="4" w:space="0" w:color="auto"/>
              <w:bottom w:val="single" w:sz="4" w:space="0" w:color="auto"/>
              <w:right w:val="single" w:sz="4" w:space="0" w:color="auto"/>
            </w:tcBorders>
            <w:vAlign w:val="center"/>
            <w:hideMark/>
          </w:tcPr>
          <w:p w14:paraId="1647E59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F3ECCB5"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7401E3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r w:rsidRPr="008046DD">
              <w:rPr>
                <w:rFonts w:ascii="宋体" w:eastAsia="宋体" w:hAnsi="宋体" w:cs="宋体" w:hint="eastAsia"/>
                <w:b/>
                <w:bCs/>
                <w:color w:val="000000"/>
                <w:kern w:val="0"/>
                <w:sz w:val="21"/>
                <w:szCs w:val="21"/>
                <w14:ligatures w14:val="none"/>
              </w:rPr>
              <w:t>12.人脸采集：可通过 IE 访问人脸</w:t>
            </w:r>
            <w:proofErr w:type="gramStart"/>
            <w:r w:rsidRPr="008046DD">
              <w:rPr>
                <w:rFonts w:ascii="宋体" w:eastAsia="宋体" w:hAnsi="宋体" w:cs="宋体" w:hint="eastAsia"/>
                <w:b/>
                <w:bCs/>
                <w:color w:val="000000"/>
                <w:kern w:val="0"/>
                <w:sz w:val="21"/>
                <w:szCs w:val="21"/>
                <w14:ligatures w14:val="none"/>
              </w:rPr>
              <w:t>机直接</w:t>
            </w:r>
            <w:proofErr w:type="gramEnd"/>
            <w:r w:rsidRPr="008046DD">
              <w:rPr>
                <w:rFonts w:ascii="宋体" w:eastAsia="宋体" w:hAnsi="宋体" w:cs="宋体" w:hint="eastAsia"/>
                <w:b/>
                <w:bCs/>
                <w:color w:val="000000"/>
                <w:kern w:val="0"/>
                <w:sz w:val="21"/>
                <w:szCs w:val="21"/>
                <w14:ligatures w14:val="none"/>
              </w:rPr>
              <w:t>录入照片(单个或批量导入)，也可通过人脸软件以及配套的USB免驱摄像头进行录入（提供由第三方检验检测机构出具的CMA或CNAS标识检测报告扫描件，内容能体现满足上述参数要求）</w:t>
            </w:r>
          </w:p>
        </w:tc>
        <w:tc>
          <w:tcPr>
            <w:tcW w:w="295" w:type="pct"/>
            <w:tcBorders>
              <w:top w:val="nil"/>
              <w:left w:val="nil"/>
              <w:bottom w:val="single" w:sz="4" w:space="0" w:color="auto"/>
              <w:right w:val="single" w:sz="4" w:space="0" w:color="auto"/>
            </w:tcBorders>
            <w:shd w:val="clear" w:color="auto" w:fill="auto"/>
            <w:noWrap/>
            <w:vAlign w:val="center"/>
            <w:hideMark/>
          </w:tcPr>
          <w:p w14:paraId="41D3CB05"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06794347"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72DC6EE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0D96D74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6ECE80E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13.设备支持带口罩识别，支持是否带口罩检测</w:t>
            </w:r>
          </w:p>
        </w:tc>
        <w:tc>
          <w:tcPr>
            <w:tcW w:w="295" w:type="pct"/>
            <w:tcBorders>
              <w:top w:val="nil"/>
              <w:left w:val="nil"/>
              <w:bottom w:val="single" w:sz="4" w:space="0" w:color="auto"/>
              <w:right w:val="single" w:sz="4" w:space="0" w:color="auto"/>
            </w:tcBorders>
            <w:shd w:val="clear" w:color="auto" w:fill="auto"/>
            <w:noWrap/>
            <w:vAlign w:val="center"/>
          </w:tcPr>
          <w:p w14:paraId="03343F9E"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FD3446C"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7516BB15"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0413FF9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E4229C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14.通讯接口：设备具有有线和无线通讯接口</w:t>
            </w:r>
          </w:p>
        </w:tc>
        <w:tc>
          <w:tcPr>
            <w:tcW w:w="295" w:type="pct"/>
            <w:tcBorders>
              <w:top w:val="nil"/>
              <w:left w:val="nil"/>
              <w:bottom w:val="single" w:sz="4" w:space="0" w:color="auto"/>
              <w:right w:val="single" w:sz="4" w:space="0" w:color="auto"/>
            </w:tcBorders>
            <w:shd w:val="clear" w:color="auto" w:fill="auto"/>
            <w:noWrap/>
            <w:vAlign w:val="center"/>
          </w:tcPr>
          <w:p w14:paraId="1B49F89C"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18210A48" w14:textId="77777777" w:rsidTr="00351E20">
        <w:trPr>
          <w:trHeight w:val="1728"/>
          <w:jc w:val="center"/>
        </w:trPr>
        <w:tc>
          <w:tcPr>
            <w:tcW w:w="454" w:type="pct"/>
            <w:vMerge/>
            <w:tcBorders>
              <w:top w:val="nil"/>
              <w:left w:val="single" w:sz="4" w:space="0" w:color="auto"/>
              <w:bottom w:val="single" w:sz="4" w:space="0" w:color="auto"/>
              <w:right w:val="single" w:sz="4" w:space="0" w:color="auto"/>
            </w:tcBorders>
            <w:vAlign w:val="center"/>
            <w:hideMark/>
          </w:tcPr>
          <w:p w14:paraId="66F4D59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9B2496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27B809C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r w:rsidRPr="008046DD">
              <w:rPr>
                <w:rFonts w:ascii="宋体" w:eastAsia="宋体" w:hAnsi="宋体" w:cs="宋体" w:hint="eastAsia"/>
                <w:b/>
                <w:bCs/>
                <w:color w:val="000000"/>
                <w:kern w:val="0"/>
                <w:sz w:val="21"/>
                <w:szCs w:val="21"/>
                <w14:ligatures w14:val="none"/>
              </w:rPr>
              <w:t>15.补光灯测试：检测设备补光设计，条案环境光照强度，观察补光成像是否自动启动及补光效果；可设置补光灯开始时间和关闭时间；补光灯亮度调节（提供由第三方检验检测机构出具的CMA或CNAS标识检测报告扫描件，内容能体现满足上述参数要求）</w:t>
            </w:r>
          </w:p>
        </w:tc>
        <w:tc>
          <w:tcPr>
            <w:tcW w:w="295" w:type="pct"/>
            <w:tcBorders>
              <w:top w:val="nil"/>
              <w:left w:val="nil"/>
              <w:bottom w:val="single" w:sz="4" w:space="0" w:color="auto"/>
              <w:right w:val="single" w:sz="4" w:space="0" w:color="auto"/>
            </w:tcBorders>
            <w:shd w:val="clear" w:color="auto" w:fill="auto"/>
            <w:noWrap/>
            <w:vAlign w:val="center"/>
            <w:hideMark/>
          </w:tcPr>
          <w:p w14:paraId="5A5C0B0E"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6B6EEA01" w14:textId="77777777" w:rsidTr="00351E20">
        <w:trPr>
          <w:trHeight w:val="864"/>
          <w:jc w:val="center"/>
        </w:trPr>
        <w:tc>
          <w:tcPr>
            <w:tcW w:w="454" w:type="pct"/>
            <w:vMerge/>
            <w:tcBorders>
              <w:top w:val="nil"/>
              <w:left w:val="single" w:sz="4" w:space="0" w:color="auto"/>
              <w:bottom w:val="single" w:sz="4" w:space="0" w:color="auto"/>
              <w:right w:val="single" w:sz="4" w:space="0" w:color="auto"/>
            </w:tcBorders>
            <w:vAlign w:val="center"/>
            <w:hideMark/>
          </w:tcPr>
          <w:p w14:paraId="469418B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3A85E76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3E0BEF2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16.设备本身具备视频录像功能，支持本地录像到设备TF存储卡，同时支持视频通过ONVIF协议网络传输到NVR设备，视频编码支持H.265格式</w:t>
            </w:r>
          </w:p>
        </w:tc>
        <w:tc>
          <w:tcPr>
            <w:tcW w:w="295" w:type="pct"/>
            <w:tcBorders>
              <w:top w:val="nil"/>
              <w:left w:val="nil"/>
              <w:bottom w:val="single" w:sz="4" w:space="0" w:color="auto"/>
              <w:right w:val="single" w:sz="4" w:space="0" w:color="auto"/>
            </w:tcBorders>
            <w:shd w:val="clear" w:color="auto" w:fill="auto"/>
            <w:noWrap/>
            <w:vAlign w:val="center"/>
            <w:hideMark/>
          </w:tcPr>
          <w:p w14:paraId="6AE1971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659FA29C" w14:textId="77777777" w:rsidTr="00351E20">
        <w:trPr>
          <w:trHeight w:val="864"/>
          <w:jc w:val="center"/>
        </w:trPr>
        <w:tc>
          <w:tcPr>
            <w:tcW w:w="454" w:type="pct"/>
            <w:vMerge/>
            <w:tcBorders>
              <w:top w:val="nil"/>
              <w:left w:val="single" w:sz="4" w:space="0" w:color="auto"/>
              <w:bottom w:val="single" w:sz="4" w:space="0" w:color="auto"/>
              <w:right w:val="single" w:sz="4" w:space="0" w:color="auto"/>
            </w:tcBorders>
            <w:vAlign w:val="center"/>
            <w:hideMark/>
          </w:tcPr>
          <w:p w14:paraId="19142AA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35B590C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1180E889" w14:textId="77777777" w:rsidR="008046DD" w:rsidRPr="008046DD" w:rsidRDefault="008046DD" w:rsidP="008046DD">
            <w:pPr>
              <w:widowControl/>
              <w:spacing w:after="0" w:line="360" w:lineRule="auto"/>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▲17.设备要求支持无缝接入学校现有门禁平台，人脸库与学校现有门禁人脸库互通。投标时提供无缝接入门禁平台承诺函</w:t>
            </w:r>
          </w:p>
        </w:tc>
        <w:tc>
          <w:tcPr>
            <w:tcW w:w="295" w:type="pct"/>
            <w:tcBorders>
              <w:top w:val="nil"/>
              <w:left w:val="nil"/>
              <w:bottom w:val="single" w:sz="4" w:space="0" w:color="auto"/>
              <w:right w:val="single" w:sz="4" w:space="0" w:color="auto"/>
            </w:tcBorders>
            <w:shd w:val="clear" w:color="auto" w:fill="auto"/>
            <w:noWrap/>
            <w:vAlign w:val="center"/>
            <w:hideMark/>
          </w:tcPr>
          <w:p w14:paraId="19657E01"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5D6E7E96"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82E27FE"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2</w:t>
            </w:r>
          </w:p>
        </w:tc>
        <w:tc>
          <w:tcPr>
            <w:tcW w:w="865" w:type="pct"/>
            <w:tcBorders>
              <w:top w:val="nil"/>
              <w:left w:val="nil"/>
              <w:bottom w:val="single" w:sz="4" w:space="0" w:color="auto"/>
              <w:right w:val="single" w:sz="4" w:space="0" w:color="auto"/>
            </w:tcBorders>
            <w:shd w:val="clear" w:color="auto" w:fill="auto"/>
            <w:vAlign w:val="center"/>
            <w:hideMark/>
          </w:tcPr>
          <w:p w14:paraId="5DC115A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门禁专用电源</w:t>
            </w:r>
          </w:p>
        </w:tc>
        <w:tc>
          <w:tcPr>
            <w:tcW w:w="3386" w:type="pct"/>
            <w:tcBorders>
              <w:top w:val="nil"/>
              <w:left w:val="nil"/>
              <w:bottom w:val="single" w:sz="4" w:space="0" w:color="auto"/>
              <w:right w:val="single" w:sz="4" w:space="0" w:color="auto"/>
            </w:tcBorders>
            <w:shd w:val="clear" w:color="auto" w:fill="auto"/>
            <w:vAlign w:val="center"/>
            <w:hideMark/>
          </w:tcPr>
          <w:p w14:paraId="5367EA4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12V 5A</w:t>
            </w:r>
          </w:p>
        </w:tc>
        <w:tc>
          <w:tcPr>
            <w:tcW w:w="295" w:type="pct"/>
            <w:tcBorders>
              <w:top w:val="nil"/>
              <w:left w:val="nil"/>
              <w:bottom w:val="single" w:sz="4" w:space="0" w:color="auto"/>
              <w:right w:val="single" w:sz="4" w:space="0" w:color="auto"/>
            </w:tcBorders>
            <w:shd w:val="clear" w:color="auto" w:fill="auto"/>
            <w:noWrap/>
            <w:vAlign w:val="center"/>
          </w:tcPr>
          <w:p w14:paraId="54946EE1"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412F3623" w14:textId="77777777" w:rsidTr="00351E20">
        <w:trPr>
          <w:trHeight w:val="288"/>
          <w:jc w:val="center"/>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14:paraId="72FB19F4"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3</w:t>
            </w: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261FA13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门禁控制器</w:t>
            </w:r>
          </w:p>
        </w:tc>
        <w:tc>
          <w:tcPr>
            <w:tcW w:w="3386" w:type="pct"/>
            <w:tcBorders>
              <w:top w:val="nil"/>
              <w:left w:val="nil"/>
              <w:bottom w:val="single" w:sz="4" w:space="0" w:color="auto"/>
              <w:right w:val="single" w:sz="4" w:space="0" w:color="auto"/>
            </w:tcBorders>
            <w:shd w:val="clear" w:color="auto" w:fill="auto"/>
            <w:vAlign w:val="center"/>
            <w:hideMark/>
          </w:tcPr>
          <w:p w14:paraId="2677E93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1.通讯方式：TCP/IP</w:t>
            </w:r>
          </w:p>
        </w:tc>
        <w:tc>
          <w:tcPr>
            <w:tcW w:w="295" w:type="pct"/>
            <w:tcBorders>
              <w:top w:val="nil"/>
              <w:left w:val="nil"/>
              <w:bottom w:val="single" w:sz="4" w:space="0" w:color="auto"/>
              <w:right w:val="single" w:sz="4" w:space="0" w:color="auto"/>
            </w:tcBorders>
            <w:shd w:val="clear" w:color="auto" w:fill="auto"/>
            <w:noWrap/>
            <w:vAlign w:val="center"/>
          </w:tcPr>
          <w:p w14:paraId="613B761E"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508856BA"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4B3CC35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751FC124"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5E4173A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2.用户数量：≥3万</w:t>
            </w:r>
          </w:p>
        </w:tc>
        <w:tc>
          <w:tcPr>
            <w:tcW w:w="295" w:type="pct"/>
            <w:tcBorders>
              <w:top w:val="nil"/>
              <w:left w:val="nil"/>
              <w:bottom w:val="single" w:sz="4" w:space="0" w:color="auto"/>
              <w:right w:val="single" w:sz="4" w:space="0" w:color="auto"/>
            </w:tcBorders>
            <w:shd w:val="clear" w:color="auto" w:fill="auto"/>
            <w:noWrap/>
            <w:vAlign w:val="center"/>
          </w:tcPr>
          <w:p w14:paraId="0FFF4F0D"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4B935D4E"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1973EF7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0FB6968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6AB97AE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3.历史记录：≥10万</w:t>
            </w:r>
          </w:p>
        </w:tc>
        <w:tc>
          <w:tcPr>
            <w:tcW w:w="295" w:type="pct"/>
            <w:tcBorders>
              <w:top w:val="nil"/>
              <w:left w:val="nil"/>
              <w:bottom w:val="single" w:sz="4" w:space="0" w:color="auto"/>
              <w:right w:val="single" w:sz="4" w:space="0" w:color="auto"/>
            </w:tcBorders>
            <w:shd w:val="clear" w:color="auto" w:fill="auto"/>
            <w:noWrap/>
            <w:vAlign w:val="center"/>
          </w:tcPr>
          <w:p w14:paraId="68ACE328"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1D2B3A72" w14:textId="77777777" w:rsidTr="00351E20">
        <w:trPr>
          <w:trHeight w:val="576"/>
          <w:jc w:val="center"/>
        </w:trPr>
        <w:tc>
          <w:tcPr>
            <w:tcW w:w="454" w:type="pct"/>
            <w:vMerge/>
            <w:tcBorders>
              <w:top w:val="nil"/>
              <w:left w:val="single" w:sz="4" w:space="0" w:color="auto"/>
              <w:bottom w:val="single" w:sz="4" w:space="0" w:color="auto"/>
              <w:right w:val="single" w:sz="4" w:space="0" w:color="auto"/>
            </w:tcBorders>
            <w:vAlign w:val="center"/>
            <w:hideMark/>
          </w:tcPr>
          <w:p w14:paraId="6F6F692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2020F12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2ACF463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4.兼容读卡器：Motorola、HID、TEMIC、EM、</w:t>
            </w:r>
            <w:proofErr w:type="spellStart"/>
            <w:r w:rsidRPr="008046DD">
              <w:rPr>
                <w:rFonts w:ascii="宋体" w:eastAsia="宋体" w:hAnsi="宋体" w:cs="宋体" w:hint="eastAsia"/>
                <w:color w:val="000000"/>
                <w:kern w:val="0"/>
                <w:sz w:val="21"/>
                <w:szCs w:val="21"/>
                <w14:ligatures w14:val="none"/>
              </w:rPr>
              <w:t>Mifare</w:t>
            </w:r>
            <w:proofErr w:type="spellEnd"/>
            <w:r w:rsidRPr="008046DD">
              <w:rPr>
                <w:rFonts w:ascii="宋体" w:eastAsia="宋体" w:hAnsi="宋体" w:cs="宋体" w:hint="eastAsia"/>
                <w:color w:val="000000"/>
                <w:kern w:val="0"/>
                <w:sz w:val="21"/>
                <w:szCs w:val="21"/>
                <w14:ligatures w14:val="none"/>
              </w:rPr>
              <w:t>、LEGIC、CPU、手机SIM卡</w:t>
            </w:r>
          </w:p>
        </w:tc>
        <w:tc>
          <w:tcPr>
            <w:tcW w:w="295" w:type="pct"/>
            <w:tcBorders>
              <w:top w:val="nil"/>
              <w:left w:val="nil"/>
              <w:bottom w:val="single" w:sz="4" w:space="0" w:color="auto"/>
              <w:right w:val="single" w:sz="4" w:space="0" w:color="auto"/>
            </w:tcBorders>
            <w:shd w:val="clear" w:color="auto" w:fill="auto"/>
            <w:noWrap/>
            <w:vAlign w:val="center"/>
          </w:tcPr>
          <w:p w14:paraId="6CC6AEC2"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06D0151C"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1E6DE58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790B5C2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43DA7A5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5.控制门数：≥1</w:t>
            </w:r>
          </w:p>
        </w:tc>
        <w:tc>
          <w:tcPr>
            <w:tcW w:w="295" w:type="pct"/>
            <w:tcBorders>
              <w:top w:val="nil"/>
              <w:left w:val="nil"/>
              <w:bottom w:val="single" w:sz="4" w:space="0" w:color="auto"/>
              <w:right w:val="single" w:sz="4" w:space="0" w:color="auto"/>
            </w:tcBorders>
            <w:shd w:val="clear" w:color="auto" w:fill="auto"/>
            <w:noWrap/>
            <w:vAlign w:val="center"/>
          </w:tcPr>
          <w:p w14:paraId="2F951EEC"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985C1AA"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77C690A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17A98EA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5ED2408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6.WG26/34读卡器数量：≥1</w:t>
            </w:r>
          </w:p>
        </w:tc>
        <w:tc>
          <w:tcPr>
            <w:tcW w:w="295" w:type="pct"/>
            <w:tcBorders>
              <w:top w:val="nil"/>
              <w:left w:val="nil"/>
              <w:bottom w:val="single" w:sz="4" w:space="0" w:color="auto"/>
              <w:right w:val="single" w:sz="4" w:space="0" w:color="auto"/>
            </w:tcBorders>
            <w:shd w:val="clear" w:color="auto" w:fill="auto"/>
            <w:noWrap/>
            <w:vAlign w:val="center"/>
          </w:tcPr>
          <w:p w14:paraId="43038803"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0AAFAB70"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1B638A2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4B7A32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23FAF6B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7.出门按钮：≥1</w:t>
            </w:r>
          </w:p>
        </w:tc>
        <w:tc>
          <w:tcPr>
            <w:tcW w:w="295" w:type="pct"/>
            <w:tcBorders>
              <w:top w:val="nil"/>
              <w:left w:val="nil"/>
              <w:bottom w:val="single" w:sz="4" w:space="0" w:color="auto"/>
              <w:right w:val="single" w:sz="4" w:space="0" w:color="auto"/>
            </w:tcBorders>
            <w:shd w:val="clear" w:color="auto" w:fill="auto"/>
            <w:noWrap/>
            <w:vAlign w:val="center"/>
          </w:tcPr>
          <w:p w14:paraId="6DD7CBB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6A19C80"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1050ADC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02264BD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1238F7B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8.</w:t>
            </w:r>
            <w:proofErr w:type="gramStart"/>
            <w:r w:rsidRPr="008046DD">
              <w:rPr>
                <w:rFonts w:ascii="宋体" w:eastAsia="宋体" w:hAnsi="宋体" w:cs="宋体" w:hint="eastAsia"/>
                <w:color w:val="000000"/>
                <w:kern w:val="0"/>
                <w:sz w:val="21"/>
                <w:szCs w:val="21"/>
                <w14:ligatures w14:val="none"/>
              </w:rPr>
              <w:t>门磁信号</w:t>
            </w:r>
            <w:proofErr w:type="gramEnd"/>
            <w:r w:rsidRPr="008046DD">
              <w:rPr>
                <w:rFonts w:ascii="宋体" w:eastAsia="宋体" w:hAnsi="宋体" w:cs="宋体" w:hint="eastAsia"/>
                <w:color w:val="000000"/>
                <w:kern w:val="0"/>
                <w:sz w:val="21"/>
                <w:szCs w:val="21"/>
                <w14:ligatures w14:val="none"/>
              </w:rPr>
              <w:t>输入：≥1</w:t>
            </w:r>
          </w:p>
        </w:tc>
        <w:tc>
          <w:tcPr>
            <w:tcW w:w="295" w:type="pct"/>
            <w:tcBorders>
              <w:top w:val="nil"/>
              <w:left w:val="nil"/>
              <w:bottom w:val="single" w:sz="4" w:space="0" w:color="auto"/>
              <w:right w:val="single" w:sz="4" w:space="0" w:color="auto"/>
            </w:tcBorders>
            <w:shd w:val="clear" w:color="auto" w:fill="auto"/>
            <w:noWrap/>
            <w:vAlign w:val="center"/>
          </w:tcPr>
          <w:p w14:paraId="2E84C5B6"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5795A5C"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70FDBBF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121721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B22910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9.端口保护：短路、过压，过流保护</w:t>
            </w:r>
          </w:p>
        </w:tc>
        <w:tc>
          <w:tcPr>
            <w:tcW w:w="295" w:type="pct"/>
            <w:tcBorders>
              <w:top w:val="nil"/>
              <w:left w:val="nil"/>
              <w:bottom w:val="single" w:sz="4" w:space="0" w:color="auto"/>
              <w:right w:val="single" w:sz="4" w:space="0" w:color="auto"/>
            </w:tcBorders>
            <w:shd w:val="clear" w:color="auto" w:fill="auto"/>
            <w:noWrap/>
            <w:vAlign w:val="center"/>
          </w:tcPr>
          <w:p w14:paraId="4822ADF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26A383BA" w14:textId="77777777" w:rsidTr="00351E20">
        <w:trPr>
          <w:trHeight w:val="288"/>
          <w:jc w:val="center"/>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14:paraId="4B8C7601"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4</w:t>
            </w: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6697E47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开门按钮</w:t>
            </w:r>
          </w:p>
        </w:tc>
        <w:tc>
          <w:tcPr>
            <w:tcW w:w="3386" w:type="pct"/>
            <w:tcBorders>
              <w:top w:val="nil"/>
              <w:left w:val="nil"/>
              <w:bottom w:val="single" w:sz="4" w:space="0" w:color="auto"/>
              <w:right w:val="single" w:sz="4" w:space="0" w:color="auto"/>
            </w:tcBorders>
            <w:shd w:val="clear" w:color="auto" w:fill="auto"/>
            <w:vAlign w:val="center"/>
            <w:hideMark/>
          </w:tcPr>
          <w:p w14:paraId="6C25B7B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1.产品颜色：白色</w:t>
            </w:r>
          </w:p>
        </w:tc>
        <w:tc>
          <w:tcPr>
            <w:tcW w:w="295" w:type="pct"/>
            <w:tcBorders>
              <w:top w:val="nil"/>
              <w:left w:val="nil"/>
              <w:bottom w:val="single" w:sz="4" w:space="0" w:color="auto"/>
              <w:right w:val="single" w:sz="4" w:space="0" w:color="auto"/>
            </w:tcBorders>
            <w:shd w:val="clear" w:color="auto" w:fill="auto"/>
            <w:noWrap/>
            <w:vAlign w:val="center"/>
          </w:tcPr>
          <w:p w14:paraId="7E052684"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09FE46B"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6A012E1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4A52190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4A97C264"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2.产品材质：防火阻燃材质</w:t>
            </w:r>
          </w:p>
        </w:tc>
        <w:tc>
          <w:tcPr>
            <w:tcW w:w="295" w:type="pct"/>
            <w:tcBorders>
              <w:top w:val="nil"/>
              <w:left w:val="nil"/>
              <w:bottom w:val="single" w:sz="4" w:space="0" w:color="auto"/>
              <w:right w:val="single" w:sz="4" w:space="0" w:color="auto"/>
            </w:tcBorders>
            <w:shd w:val="clear" w:color="auto" w:fill="auto"/>
            <w:noWrap/>
            <w:vAlign w:val="center"/>
          </w:tcPr>
          <w:p w14:paraId="3B0958C9"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5881E35"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410ACF1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6B66BC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2F50CE3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3.输出：开关量信号</w:t>
            </w:r>
          </w:p>
        </w:tc>
        <w:tc>
          <w:tcPr>
            <w:tcW w:w="295" w:type="pct"/>
            <w:tcBorders>
              <w:top w:val="nil"/>
              <w:left w:val="nil"/>
              <w:bottom w:val="single" w:sz="4" w:space="0" w:color="auto"/>
              <w:right w:val="single" w:sz="4" w:space="0" w:color="auto"/>
            </w:tcBorders>
            <w:shd w:val="clear" w:color="auto" w:fill="auto"/>
            <w:noWrap/>
            <w:vAlign w:val="center"/>
          </w:tcPr>
          <w:p w14:paraId="4A04CF0E"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B3511EC" w14:textId="77777777" w:rsidTr="00351E20">
        <w:trPr>
          <w:trHeight w:val="288"/>
          <w:jc w:val="center"/>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14:paraId="41FBB417"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5</w:t>
            </w: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7038B23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双门磁力锁</w:t>
            </w:r>
          </w:p>
        </w:tc>
        <w:tc>
          <w:tcPr>
            <w:tcW w:w="3386" w:type="pct"/>
            <w:tcBorders>
              <w:top w:val="nil"/>
              <w:left w:val="nil"/>
              <w:bottom w:val="single" w:sz="4" w:space="0" w:color="auto"/>
              <w:right w:val="single" w:sz="4" w:space="0" w:color="auto"/>
            </w:tcBorders>
            <w:shd w:val="clear" w:color="auto" w:fill="auto"/>
            <w:vAlign w:val="center"/>
            <w:hideMark/>
          </w:tcPr>
          <w:p w14:paraId="4A19DC5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 xml:space="preserve">1.工作电压：12V/24VDC </w:t>
            </w:r>
          </w:p>
        </w:tc>
        <w:tc>
          <w:tcPr>
            <w:tcW w:w="295" w:type="pct"/>
            <w:tcBorders>
              <w:top w:val="nil"/>
              <w:left w:val="nil"/>
              <w:bottom w:val="single" w:sz="4" w:space="0" w:color="auto"/>
              <w:right w:val="single" w:sz="4" w:space="0" w:color="auto"/>
            </w:tcBorders>
            <w:shd w:val="clear" w:color="auto" w:fill="auto"/>
            <w:noWrap/>
            <w:vAlign w:val="center"/>
          </w:tcPr>
          <w:p w14:paraId="5D26F941"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0F2E7439"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7DFD665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7D4D29F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144FF8D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 xml:space="preserve">2.拉力：280±10KG </w:t>
            </w:r>
          </w:p>
        </w:tc>
        <w:tc>
          <w:tcPr>
            <w:tcW w:w="295" w:type="pct"/>
            <w:tcBorders>
              <w:top w:val="nil"/>
              <w:left w:val="nil"/>
              <w:bottom w:val="single" w:sz="4" w:space="0" w:color="auto"/>
              <w:right w:val="single" w:sz="4" w:space="0" w:color="auto"/>
            </w:tcBorders>
            <w:shd w:val="clear" w:color="auto" w:fill="auto"/>
            <w:noWrap/>
            <w:vAlign w:val="center"/>
          </w:tcPr>
          <w:p w14:paraId="5B094F27"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0FEFFDDE"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042D552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A284D3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57285DC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3.安全类型：断电开锁型</w:t>
            </w:r>
          </w:p>
        </w:tc>
        <w:tc>
          <w:tcPr>
            <w:tcW w:w="295" w:type="pct"/>
            <w:tcBorders>
              <w:top w:val="nil"/>
              <w:left w:val="nil"/>
              <w:bottom w:val="single" w:sz="4" w:space="0" w:color="auto"/>
              <w:right w:val="single" w:sz="4" w:space="0" w:color="auto"/>
            </w:tcBorders>
            <w:shd w:val="clear" w:color="auto" w:fill="auto"/>
            <w:noWrap/>
            <w:vAlign w:val="center"/>
          </w:tcPr>
          <w:p w14:paraId="42A35B3D"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1D7332E8"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04EAE4C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425833F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4CCE33A4"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4.信号输出：</w:t>
            </w:r>
            <w:proofErr w:type="gramStart"/>
            <w:r w:rsidRPr="008046DD">
              <w:rPr>
                <w:rFonts w:ascii="宋体" w:eastAsia="宋体" w:hAnsi="宋体" w:cs="宋体" w:hint="eastAsia"/>
                <w:color w:val="000000"/>
                <w:kern w:val="0"/>
                <w:sz w:val="21"/>
                <w:szCs w:val="21"/>
                <w14:ligatures w14:val="none"/>
              </w:rPr>
              <w:t>门磁信号</w:t>
            </w:r>
            <w:proofErr w:type="gramEnd"/>
            <w:r w:rsidRPr="008046DD">
              <w:rPr>
                <w:rFonts w:ascii="宋体" w:eastAsia="宋体" w:hAnsi="宋体" w:cs="宋体" w:hint="eastAsia"/>
                <w:color w:val="000000"/>
                <w:kern w:val="0"/>
                <w:sz w:val="21"/>
                <w:szCs w:val="21"/>
                <w14:ligatures w14:val="none"/>
              </w:rPr>
              <w:t>输出</w:t>
            </w:r>
          </w:p>
        </w:tc>
        <w:tc>
          <w:tcPr>
            <w:tcW w:w="295" w:type="pct"/>
            <w:tcBorders>
              <w:top w:val="nil"/>
              <w:left w:val="nil"/>
              <w:bottom w:val="single" w:sz="4" w:space="0" w:color="auto"/>
              <w:right w:val="single" w:sz="4" w:space="0" w:color="auto"/>
            </w:tcBorders>
            <w:shd w:val="clear" w:color="auto" w:fill="auto"/>
            <w:noWrap/>
            <w:vAlign w:val="center"/>
          </w:tcPr>
          <w:p w14:paraId="1D9FFB2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0BEB7B9A" w14:textId="77777777" w:rsidTr="00351E20">
        <w:trPr>
          <w:trHeight w:val="288"/>
          <w:jc w:val="center"/>
        </w:trPr>
        <w:tc>
          <w:tcPr>
            <w:tcW w:w="454" w:type="pct"/>
            <w:vMerge w:val="restart"/>
            <w:tcBorders>
              <w:top w:val="nil"/>
              <w:left w:val="single" w:sz="4" w:space="0" w:color="auto"/>
              <w:right w:val="single" w:sz="4" w:space="0" w:color="auto"/>
            </w:tcBorders>
            <w:vAlign w:val="center"/>
          </w:tcPr>
          <w:p w14:paraId="6774AE0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6</w:t>
            </w:r>
          </w:p>
        </w:tc>
        <w:tc>
          <w:tcPr>
            <w:tcW w:w="865" w:type="pct"/>
            <w:vMerge w:val="restart"/>
            <w:tcBorders>
              <w:top w:val="nil"/>
              <w:left w:val="single" w:sz="4" w:space="0" w:color="auto"/>
              <w:right w:val="single" w:sz="4" w:space="0" w:color="auto"/>
            </w:tcBorders>
            <w:vAlign w:val="center"/>
          </w:tcPr>
          <w:p w14:paraId="0245CBF1"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智能融合信息终端</w:t>
            </w:r>
          </w:p>
        </w:tc>
        <w:tc>
          <w:tcPr>
            <w:tcW w:w="3386" w:type="pct"/>
            <w:tcBorders>
              <w:top w:val="nil"/>
              <w:left w:val="nil"/>
              <w:bottom w:val="single" w:sz="4" w:space="0" w:color="auto"/>
              <w:right w:val="single" w:sz="4" w:space="0" w:color="auto"/>
            </w:tcBorders>
            <w:shd w:val="clear" w:color="auto" w:fill="auto"/>
            <w:vAlign w:val="center"/>
          </w:tcPr>
          <w:p w14:paraId="4AAD9E4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1.壁挂式设计，内置定制LINUX操作系统</w:t>
            </w:r>
          </w:p>
        </w:tc>
        <w:tc>
          <w:tcPr>
            <w:tcW w:w="295" w:type="pct"/>
            <w:tcBorders>
              <w:top w:val="nil"/>
              <w:left w:val="nil"/>
              <w:bottom w:val="single" w:sz="4" w:space="0" w:color="auto"/>
              <w:right w:val="single" w:sz="4" w:space="0" w:color="auto"/>
            </w:tcBorders>
            <w:shd w:val="clear" w:color="auto" w:fill="auto"/>
            <w:noWrap/>
            <w:vAlign w:val="center"/>
          </w:tcPr>
          <w:p w14:paraId="019D55A6"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7829CD4" w14:textId="77777777" w:rsidTr="00351E20">
        <w:trPr>
          <w:trHeight w:val="288"/>
          <w:jc w:val="center"/>
        </w:trPr>
        <w:tc>
          <w:tcPr>
            <w:tcW w:w="454" w:type="pct"/>
            <w:vMerge/>
            <w:tcBorders>
              <w:left w:val="single" w:sz="4" w:space="0" w:color="auto"/>
              <w:right w:val="single" w:sz="4" w:space="0" w:color="auto"/>
            </w:tcBorders>
            <w:vAlign w:val="center"/>
          </w:tcPr>
          <w:p w14:paraId="63F1828F"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865" w:type="pct"/>
            <w:vMerge/>
            <w:tcBorders>
              <w:left w:val="single" w:sz="4" w:space="0" w:color="auto"/>
              <w:right w:val="single" w:sz="4" w:space="0" w:color="auto"/>
            </w:tcBorders>
            <w:vAlign w:val="center"/>
          </w:tcPr>
          <w:p w14:paraId="432A9575"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tcPr>
          <w:p w14:paraId="53B4821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2.</w:t>
            </w:r>
            <w:proofErr w:type="gramStart"/>
            <w:r w:rsidRPr="008046DD">
              <w:rPr>
                <w:rFonts w:ascii="宋体" w:eastAsia="宋体" w:hAnsi="宋体" w:cs="宋体" w:hint="eastAsia"/>
                <w:color w:val="000000"/>
                <w:kern w:val="0"/>
                <w:sz w:val="21"/>
                <w:szCs w:val="21"/>
                <w14:ligatures w14:val="none"/>
              </w:rPr>
              <w:t>集成物</w:t>
            </w:r>
            <w:proofErr w:type="gramEnd"/>
            <w:r w:rsidRPr="008046DD">
              <w:rPr>
                <w:rFonts w:ascii="宋体" w:eastAsia="宋体" w:hAnsi="宋体" w:cs="宋体" w:hint="eastAsia"/>
                <w:color w:val="000000"/>
                <w:kern w:val="0"/>
                <w:sz w:val="21"/>
                <w:szCs w:val="21"/>
                <w14:ligatures w14:val="none"/>
              </w:rPr>
              <w:t>联网关功能，支持能耗数据上报。支持 MQTT协议，支持扩展最大30路2.4G</w:t>
            </w:r>
            <w:proofErr w:type="gramStart"/>
            <w:r w:rsidRPr="008046DD">
              <w:rPr>
                <w:rFonts w:ascii="宋体" w:eastAsia="宋体" w:hAnsi="宋体" w:cs="宋体" w:hint="eastAsia"/>
                <w:color w:val="000000"/>
                <w:kern w:val="0"/>
                <w:sz w:val="21"/>
                <w:szCs w:val="21"/>
                <w14:ligatures w14:val="none"/>
              </w:rPr>
              <w:t>无线物联模块</w:t>
            </w:r>
            <w:proofErr w:type="gramEnd"/>
            <w:r w:rsidRPr="008046DD">
              <w:rPr>
                <w:rFonts w:ascii="宋体" w:eastAsia="宋体" w:hAnsi="宋体" w:cs="宋体" w:hint="eastAsia"/>
                <w:color w:val="000000"/>
                <w:kern w:val="0"/>
                <w:sz w:val="21"/>
                <w:szCs w:val="21"/>
                <w14:ligatures w14:val="none"/>
              </w:rPr>
              <w:t>，配合系统平台及小程序可</w:t>
            </w:r>
            <w:proofErr w:type="gramStart"/>
            <w:r w:rsidRPr="008046DD">
              <w:rPr>
                <w:rFonts w:ascii="宋体" w:eastAsia="宋体" w:hAnsi="宋体" w:cs="宋体" w:hint="eastAsia"/>
                <w:color w:val="000000"/>
                <w:kern w:val="0"/>
                <w:sz w:val="21"/>
                <w:szCs w:val="21"/>
                <w14:ligatures w14:val="none"/>
              </w:rPr>
              <w:t>远程对</w:t>
            </w:r>
            <w:proofErr w:type="gramEnd"/>
            <w:r w:rsidRPr="008046DD">
              <w:rPr>
                <w:rFonts w:ascii="宋体" w:eastAsia="宋体" w:hAnsi="宋体" w:cs="宋体" w:hint="eastAsia"/>
                <w:color w:val="000000"/>
                <w:kern w:val="0"/>
                <w:sz w:val="21"/>
                <w:szCs w:val="21"/>
                <w14:ligatures w14:val="none"/>
              </w:rPr>
              <w:t>终端设备及物联模块进行手动、定时、集控管理</w:t>
            </w:r>
          </w:p>
        </w:tc>
        <w:tc>
          <w:tcPr>
            <w:tcW w:w="295" w:type="pct"/>
            <w:tcBorders>
              <w:top w:val="nil"/>
              <w:left w:val="nil"/>
              <w:bottom w:val="single" w:sz="4" w:space="0" w:color="auto"/>
              <w:right w:val="single" w:sz="4" w:space="0" w:color="auto"/>
            </w:tcBorders>
            <w:shd w:val="clear" w:color="auto" w:fill="auto"/>
            <w:noWrap/>
            <w:vAlign w:val="center"/>
          </w:tcPr>
          <w:p w14:paraId="4EEEBAD7"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43F7FCE" w14:textId="77777777" w:rsidTr="00351E20">
        <w:trPr>
          <w:trHeight w:val="288"/>
          <w:jc w:val="center"/>
        </w:trPr>
        <w:tc>
          <w:tcPr>
            <w:tcW w:w="454" w:type="pct"/>
            <w:vMerge/>
            <w:tcBorders>
              <w:left w:val="single" w:sz="4" w:space="0" w:color="auto"/>
              <w:right w:val="single" w:sz="4" w:space="0" w:color="auto"/>
            </w:tcBorders>
            <w:vAlign w:val="center"/>
          </w:tcPr>
          <w:p w14:paraId="28C738E0"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865" w:type="pct"/>
            <w:vMerge/>
            <w:tcBorders>
              <w:left w:val="single" w:sz="4" w:space="0" w:color="auto"/>
              <w:right w:val="single" w:sz="4" w:space="0" w:color="auto"/>
            </w:tcBorders>
            <w:vAlign w:val="center"/>
          </w:tcPr>
          <w:p w14:paraId="7DDDA444"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tcPr>
          <w:p w14:paraId="3AF3BC1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▲3.具有本机断网后进入本地控制模式，本机控制及物联本地化控制的功能，可自定义电源输出延时设置，</w:t>
            </w:r>
            <w:proofErr w:type="gramStart"/>
            <w:r w:rsidRPr="008046DD">
              <w:rPr>
                <w:rFonts w:ascii="宋体" w:eastAsia="宋体" w:hAnsi="宋体" w:cs="宋体" w:hint="eastAsia"/>
                <w:b/>
                <w:bCs/>
                <w:color w:val="000000"/>
                <w:kern w:val="0"/>
                <w:sz w:val="21"/>
                <w:szCs w:val="21"/>
                <w14:ligatures w14:val="none"/>
              </w:rPr>
              <w:t>物联模块</w:t>
            </w:r>
            <w:proofErr w:type="gramEnd"/>
            <w:r w:rsidRPr="008046DD">
              <w:rPr>
                <w:rFonts w:ascii="宋体" w:eastAsia="宋体" w:hAnsi="宋体" w:cs="宋体" w:hint="eastAsia"/>
                <w:b/>
                <w:bCs/>
                <w:color w:val="000000"/>
                <w:kern w:val="0"/>
                <w:sz w:val="21"/>
                <w:szCs w:val="21"/>
                <w14:ligatures w14:val="none"/>
              </w:rPr>
              <w:t>联动开关及延时设置，自定义禁用电子钟，功放选择等功能。具备管理平台进行跨网段设置，实现对本机的集控管理的功能。（提供由第三方检验检测机构出具的带有CMA或CNAS标识检测报告扫描件，内容能体现满足上述参数要求）</w:t>
            </w:r>
          </w:p>
        </w:tc>
        <w:tc>
          <w:tcPr>
            <w:tcW w:w="295" w:type="pct"/>
            <w:tcBorders>
              <w:top w:val="nil"/>
              <w:left w:val="nil"/>
              <w:bottom w:val="single" w:sz="4" w:space="0" w:color="auto"/>
              <w:right w:val="single" w:sz="4" w:space="0" w:color="auto"/>
            </w:tcBorders>
            <w:shd w:val="clear" w:color="auto" w:fill="auto"/>
            <w:noWrap/>
            <w:vAlign w:val="center"/>
          </w:tcPr>
          <w:p w14:paraId="3382994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6B006FF6" w14:textId="77777777" w:rsidTr="00351E20">
        <w:trPr>
          <w:trHeight w:val="288"/>
          <w:jc w:val="center"/>
        </w:trPr>
        <w:tc>
          <w:tcPr>
            <w:tcW w:w="454" w:type="pct"/>
            <w:vMerge/>
            <w:tcBorders>
              <w:left w:val="single" w:sz="4" w:space="0" w:color="auto"/>
              <w:right w:val="single" w:sz="4" w:space="0" w:color="auto"/>
            </w:tcBorders>
            <w:vAlign w:val="center"/>
          </w:tcPr>
          <w:p w14:paraId="0316C61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865" w:type="pct"/>
            <w:vMerge/>
            <w:tcBorders>
              <w:left w:val="single" w:sz="4" w:space="0" w:color="auto"/>
              <w:right w:val="single" w:sz="4" w:space="0" w:color="auto"/>
            </w:tcBorders>
            <w:vAlign w:val="center"/>
          </w:tcPr>
          <w:p w14:paraId="1BBA72C5"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tcPr>
          <w:p w14:paraId="5AD1A03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4.集成百兆交换机功能，具备不少于2个RJ45网口，集成2*20W数字功放</w:t>
            </w:r>
          </w:p>
        </w:tc>
        <w:tc>
          <w:tcPr>
            <w:tcW w:w="295" w:type="pct"/>
            <w:tcBorders>
              <w:top w:val="nil"/>
              <w:left w:val="nil"/>
              <w:bottom w:val="single" w:sz="4" w:space="0" w:color="auto"/>
              <w:right w:val="single" w:sz="4" w:space="0" w:color="auto"/>
            </w:tcBorders>
            <w:shd w:val="clear" w:color="auto" w:fill="auto"/>
            <w:noWrap/>
            <w:vAlign w:val="center"/>
          </w:tcPr>
          <w:p w14:paraId="36FB8A96"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FCE06DA" w14:textId="77777777" w:rsidTr="00351E20">
        <w:trPr>
          <w:trHeight w:val="288"/>
          <w:jc w:val="center"/>
        </w:trPr>
        <w:tc>
          <w:tcPr>
            <w:tcW w:w="454" w:type="pct"/>
            <w:vMerge/>
            <w:tcBorders>
              <w:left w:val="single" w:sz="4" w:space="0" w:color="auto"/>
              <w:right w:val="single" w:sz="4" w:space="0" w:color="auto"/>
            </w:tcBorders>
            <w:vAlign w:val="center"/>
          </w:tcPr>
          <w:p w14:paraId="0AD4178C"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865" w:type="pct"/>
            <w:vMerge/>
            <w:tcBorders>
              <w:left w:val="single" w:sz="4" w:space="0" w:color="auto"/>
              <w:right w:val="single" w:sz="4" w:space="0" w:color="auto"/>
            </w:tcBorders>
            <w:vAlign w:val="center"/>
          </w:tcPr>
          <w:p w14:paraId="05980DFC"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tcPr>
          <w:p w14:paraId="355D31E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5.集成触摸按键≥4个，LED指示灯≥4个，电源按键支持双色显示。集成强电管理，独立电源输出接口≥1路，采用防脱落电源插口，具备能耗检测的功能；集成高清HDMI输出≥1路；集成功放功能，3.5mm立体声音频线性输入接口≥1路，3.5mm立体声音频线性输出≥1路。（提供由第三方检验检测机构出具的带有CMA或CNAS标识检测报告扫描件，内容能体现满足上述参数要求）</w:t>
            </w:r>
          </w:p>
        </w:tc>
        <w:tc>
          <w:tcPr>
            <w:tcW w:w="295" w:type="pct"/>
            <w:tcBorders>
              <w:top w:val="nil"/>
              <w:left w:val="nil"/>
              <w:bottom w:val="single" w:sz="4" w:space="0" w:color="auto"/>
              <w:right w:val="single" w:sz="4" w:space="0" w:color="auto"/>
            </w:tcBorders>
            <w:shd w:val="clear" w:color="auto" w:fill="auto"/>
            <w:noWrap/>
            <w:vAlign w:val="center"/>
          </w:tcPr>
          <w:p w14:paraId="5350049E"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49EEDB20" w14:textId="77777777" w:rsidTr="00351E20">
        <w:trPr>
          <w:trHeight w:val="288"/>
          <w:jc w:val="center"/>
        </w:trPr>
        <w:tc>
          <w:tcPr>
            <w:tcW w:w="454" w:type="pct"/>
            <w:vMerge/>
            <w:tcBorders>
              <w:left w:val="single" w:sz="4" w:space="0" w:color="auto"/>
              <w:right w:val="single" w:sz="4" w:space="0" w:color="auto"/>
            </w:tcBorders>
            <w:vAlign w:val="center"/>
          </w:tcPr>
          <w:p w14:paraId="5DE9B0C9"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865" w:type="pct"/>
            <w:vMerge/>
            <w:tcBorders>
              <w:left w:val="single" w:sz="4" w:space="0" w:color="auto"/>
              <w:right w:val="single" w:sz="4" w:space="0" w:color="auto"/>
            </w:tcBorders>
            <w:vAlign w:val="center"/>
          </w:tcPr>
          <w:p w14:paraId="692FF5D2"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tcPr>
          <w:p w14:paraId="6FF65B3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r w:rsidRPr="008046DD">
              <w:rPr>
                <w:rFonts w:ascii="宋体" w:eastAsia="宋体" w:hAnsi="宋体" w:cs="宋体" w:hint="eastAsia"/>
                <w:b/>
                <w:bCs/>
                <w:color w:val="000000"/>
                <w:kern w:val="0"/>
                <w:sz w:val="21"/>
                <w:szCs w:val="21"/>
                <w14:ligatures w14:val="none"/>
              </w:rPr>
              <w:t>6.</w:t>
            </w:r>
            <w:proofErr w:type="gramStart"/>
            <w:r w:rsidRPr="008046DD">
              <w:rPr>
                <w:rFonts w:ascii="宋体" w:eastAsia="宋体" w:hAnsi="宋体" w:cs="宋体" w:hint="eastAsia"/>
                <w:b/>
                <w:bCs/>
                <w:color w:val="000000"/>
                <w:kern w:val="0"/>
                <w:sz w:val="21"/>
                <w:szCs w:val="21"/>
                <w14:ligatures w14:val="none"/>
              </w:rPr>
              <w:t>集成物</w:t>
            </w:r>
            <w:proofErr w:type="gramEnd"/>
            <w:r w:rsidRPr="008046DD">
              <w:rPr>
                <w:rFonts w:ascii="宋体" w:eastAsia="宋体" w:hAnsi="宋体" w:cs="宋体" w:hint="eastAsia"/>
                <w:b/>
                <w:bCs/>
                <w:color w:val="000000"/>
                <w:kern w:val="0"/>
                <w:sz w:val="21"/>
                <w:szCs w:val="21"/>
                <w14:ligatures w14:val="none"/>
              </w:rPr>
              <w:t>联接口，可编程RS232控制端口≥2路，USB通信接口≥2路，具备</w:t>
            </w:r>
            <w:proofErr w:type="gramStart"/>
            <w:r w:rsidRPr="008046DD">
              <w:rPr>
                <w:rFonts w:ascii="宋体" w:eastAsia="宋体" w:hAnsi="宋体" w:cs="宋体" w:hint="eastAsia"/>
                <w:b/>
                <w:bCs/>
                <w:color w:val="000000"/>
                <w:kern w:val="0"/>
                <w:sz w:val="21"/>
                <w:szCs w:val="21"/>
                <w14:ligatures w14:val="none"/>
              </w:rPr>
              <w:t>无线物联功能</w:t>
            </w:r>
            <w:proofErr w:type="gramEnd"/>
            <w:r w:rsidRPr="008046DD">
              <w:rPr>
                <w:rFonts w:ascii="宋体" w:eastAsia="宋体" w:hAnsi="宋体" w:cs="宋体" w:hint="eastAsia"/>
                <w:b/>
                <w:bCs/>
                <w:color w:val="000000"/>
                <w:kern w:val="0"/>
                <w:sz w:val="21"/>
                <w:szCs w:val="21"/>
                <w14:ligatures w14:val="none"/>
              </w:rPr>
              <w:t>，电源模块≥14路，具有能耗统计的功能。统计接入设备的能耗及使用时长的功能。（提供由第三方检验检测机构出具的带有CMA或CNAS标识检测报告扫描件，内容能体现满足上述参数要求）</w:t>
            </w:r>
          </w:p>
        </w:tc>
        <w:tc>
          <w:tcPr>
            <w:tcW w:w="295" w:type="pct"/>
            <w:tcBorders>
              <w:top w:val="nil"/>
              <w:left w:val="nil"/>
              <w:bottom w:val="single" w:sz="4" w:space="0" w:color="auto"/>
              <w:right w:val="single" w:sz="4" w:space="0" w:color="auto"/>
            </w:tcBorders>
            <w:shd w:val="clear" w:color="auto" w:fill="auto"/>
            <w:noWrap/>
            <w:vAlign w:val="center"/>
          </w:tcPr>
          <w:p w14:paraId="59165CB1"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0FFC1184" w14:textId="77777777" w:rsidTr="00351E20">
        <w:trPr>
          <w:trHeight w:val="288"/>
          <w:jc w:val="center"/>
        </w:trPr>
        <w:tc>
          <w:tcPr>
            <w:tcW w:w="454" w:type="pct"/>
            <w:vMerge/>
            <w:tcBorders>
              <w:left w:val="single" w:sz="4" w:space="0" w:color="auto"/>
              <w:right w:val="single" w:sz="4" w:space="0" w:color="auto"/>
            </w:tcBorders>
            <w:vAlign w:val="center"/>
          </w:tcPr>
          <w:p w14:paraId="6B5938E2"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865" w:type="pct"/>
            <w:vMerge/>
            <w:tcBorders>
              <w:left w:val="single" w:sz="4" w:space="0" w:color="auto"/>
              <w:right w:val="single" w:sz="4" w:space="0" w:color="auto"/>
            </w:tcBorders>
            <w:vAlign w:val="center"/>
          </w:tcPr>
          <w:p w14:paraId="58E82345"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tcPr>
          <w:p w14:paraId="5C9E00E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▲7.具备配置系统参数功能，包括系统参数、网络参数、登陆密码、联动电脑、高级参数、录播参数、系统重启。具备管理平台</w:t>
            </w:r>
            <w:proofErr w:type="gramStart"/>
            <w:r w:rsidRPr="008046DD">
              <w:rPr>
                <w:rFonts w:ascii="宋体" w:eastAsia="宋体" w:hAnsi="宋体" w:cs="宋体" w:hint="eastAsia"/>
                <w:b/>
                <w:bCs/>
                <w:color w:val="000000"/>
                <w:kern w:val="0"/>
                <w:sz w:val="21"/>
                <w:szCs w:val="21"/>
                <w14:ligatures w14:val="none"/>
              </w:rPr>
              <w:t>和微信小</w:t>
            </w:r>
            <w:proofErr w:type="gramEnd"/>
            <w:r w:rsidRPr="008046DD">
              <w:rPr>
                <w:rFonts w:ascii="宋体" w:eastAsia="宋体" w:hAnsi="宋体" w:cs="宋体" w:hint="eastAsia"/>
                <w:b/>
                <w:bCs/>
                <w:color w:val="000000"/>
                <w:kern w:val="0"/>
                <w:sz w:val="21"/>
                <w:szCs w:val="21"/>
                <w14:ligatures w14:val="none"/>
              </w:rPr>
              <w:t>程序</w:t>
            </w:r>
            <w:proofErr w:type="gramStart"/>
            <w:r w:rsidRPr="008046DD">
              <w:rPr>
                <w:rFonts w:ascii="宋体" w:eastAsia="宋体" w:hAnsi="宋体" w:cs="宋体" w:hint="eastAsia"/>
                <w:b/>
                <w:bCs/>
                <w:color w:val="000000"/>
                <w:kern w:val="0"/>
                <w:sz w:val="21"/>
                <w:szCs w:val="21"/>
                <w14:ligatures w14:val="none"/>
              </w:rPr>
              <w:t>远程对</w:t>
            </w:r>
            <w:proofErr w:type="gramEnd"/>
            <w:r w:rsidRPr="008046DD">
              <w:rPr>
                <w:rFonts w:ascii="宋体" w:eastAsia="宋体" w:hAnsi="宋体" w:cs="宋体" w:hint="eastAsia"/>
                <w:b/>
                <w:bCs/>
                <w:color w:val="000000"/>
                <w:kern w:val="0"/>
                <w:sz w:val="21"/>
                <w:szCs w:val="21"/>
                <w14:ligatures w14:val="none"/>
              </w:rPr>
              <w:t>本机和</w:t>
            </w:r>
            <w:proofErr w:type="gramStart"/>
            <w:r w:rsidRPr="008046DD">
              <w:rPr>
                <w:rFonts w:ascii="宋体" w:eastAsia="宋体" w:hAnsi="宋体" w:cs="宋体" w:hint="eastAsia"/>
                <w:b/>
                <w:bCs/>
                <w:color w:val="000000"/>
                <w:kern w:val="0"/>
                <w:sz w:val="21"/>
                <w:szCs w:val="21"/>
                <w14:ligatures w14:val="none"/>
              </w:rPr>
              <w:t>物联</w:t>
            </w:r>
            <w:proofErr w:type="gramEnd"/>
            <w:r w:rsidRPr="008046DD">
              <w:rPr>
                <w:rFonts w:ascii="宋体" w:eastAsia="宋体" w:hAnsi="宋体" w:cs="宋体" w:hint="eastAsia"/>
                <w:b/>
                <w:bCs/>
                <w:color w:val="000000"/>
                <w:kern w:val="0"/>
                <w:sz w:val="21"/>
                <w:szCs w:val="21"/>
                <w14:ligatures w14:val="none"/>
              </w:rPr>
              <w:t>进行定时及手动控制开机、关机或禁用的功能。（提供由第三方检验检测机构出具的带有CMA或CNAS标识检测报告扫描件，内容能体现满足上述参数要求）</w:t>
            </w:r>
          </w:p>
        </w:tc>
        <w:tc>
          <w:tcPr>
            <w:tcW w:w="295" w:type="pct"/>
            <w:tcBorders>
              <w:top w:val="nil"/>
              <w:left w:val="nil"/>
              <w:bottom w:val="single" w:sz="4" w:space="0" w:color="auto"/>
              <w:right w:val="single" w:sz="4" w:space="0" w:color="auto"/>
            </w:tcBorders>
            <w:shd w:val="clear" w:color="auto" w:fill="auto"/>
            <w:noWrap/>
            <w:vAlign w:val="center"/>
          </w:tcPr>
          <w:p w14:paraId="349695C2"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37E867C1" w14:textId="77777777" w:rsidTr="00351E20">
        <w:trPr>
          <w:trHeight w:val="288"/>
          <w:jc w:val="center"/>
        </w:trPr>
        <w:tc>
          <w:tcPr>
            <w:tcW w:w="454" w:type="pct"/>
            <w:vMerge/>
            <w:tcBorders>
              <w:left w:val="single" w:sz="4" w:space="0" w:color="auto"/>
              <w:bottom w:val="single" w:sz="4" w:space="0" w:color="auto"/>
              <w:right w:val="single" w:sz="4" w:space="0" w:color="auto"/>
            </w:tcBorders>
            <w:vAlign w:val="center"/>
          </w:tcPr>
          <w:p w14:paraId="5438A6D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865" w:type="pct"/>
            <w:vMerge/>
            <w:tcBorders>
              <w:left w:val="single" w:sz="4" w:space="0" w:color="auto"/>
              <w:bottom w:val="single" w:sz="4" w:space="0" w:color="auto"/>
              <w:right w:val="single" w:sz="4" w:space="0" w:color="auto"/>
            </w:tcBorders>
            <w:vAlign w:val="center"/>
          </w:tcPr>
          <w:p w14:paraId="1C65F85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tcPr>
          <w:p w14:paraId="0EF5518A"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▲8.具备音视频硬解码能力，具备系统平台推送的音视频广播播放功能，可播放平台定时/手动广播任务，支持HTTP、RTSP、UDP、RTMP等主流</w:t>
            </w:r>
            <w:proofErr w:type="gramStart"/>
            <w:r w:rsidRPr="008046DD">
              <w:rPr>
                <w:rFonts w:ascii="宋体" w:eastAsia="宋体" w:hAnsi="宋体" w:cs="宋体" w:hint="eastAsia"/>
                <w:b/>
                <w:bCs/>
                <w:color w:val="000000"/>
                <w:kern w:val="0"/>
                <w:sz w:val="21"/>
                <w:szCs w:val="21"/>
                <w14:ligatures w14:val="none"/>
              </w:rPr>
              <w:t>流</w:t>
            </w:r>
            <w:proofErr w:type="gramEnd"/>
            <w:r w:rsidRPr="008046DD">
              <w:rPr>
                <w:rFonts w:ascii="宋体" w:eastAsia="宋体" w:hAnsi="宋体" w:cs="宋体" w:hint="eastAsia"/>
                <w:b/>
                <w:bCs/>
                <w:color w:val="000000"/>
                <w:kern w:val="0"/>
                <w:sz w:val="21"/>
                <w:szCs w:val="21"/>
                <w14:ligatures w14:val="none"/>
              </w:rPr>
              <w:t>媒体协议，配合系统平台支持0-99级广播级别选择。支持智能终端在待机状态下接收服务器预设的高清流媒体内容或在线电视节目进行自动播放，自动开启和关闭显示设备，实现智能自动播放的功能。（提供由第三方检验检测机构出具的带有CMA或CNAS标识检测报告扫描件，内容能体现满足上述参数要求）</w:t>
            </w:r>
          </w:p>
        </w:tc>
        <w:tc>
          <w:tcPr>
            <w:tcW w:w="295" w:type="pct"/>
            <w:tcBorders>
              <w:top w:val="nil"/>
              <w:left w:val="nil"/>
              <w:bottom w:val="single" w:sz="4" w:space="0" w:color="auto"/>
              <w:right w:val="single" w:sz="4" w:space="0" w:color="auto"/>
            </w:tcBorders>
            <w:shd w:val="clear" w:color="auto" w:fill="auto"/>
            <w:noWrap/>
            <w:vAlign w:val="center"/>
          </w:tcPr>
          <w:p w14:paraId="7445E17D"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w:t>
            </w:r>
          </w:p>
        </w:tc>
      </w:tr>
      <w:tr w:rsidR="008046DD" w:rsidRPr="008046DD" w14:paraId="1B40AB04"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69E12DF4"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7</w:t>
            </w:r>
          </w:p>
        </w:tc>
        <w:tc>
          <w:tcPr>
            <w:tcW w:w="865" w:type="pct"/>
            <w:tcBorders>
              <w:top w:val="nil"/>
              <w:left w:val="nil"/>
              <w:bottom w:val="single" w:sz="4" w:space="0" w:color="auto"/>
              <w:right w:val="single" w:sz="4" w:space="0" w:color="auto"/>
            </w:tcBorders>
            <w:shd w:val="clear" w:color="auto" w:fill="auto"/>
            <w:vAlign w:val="center"/>
            <w:hideMark/>
          </w:tcPr>
          <w:p w14:paraId="7EACD77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网线</w:t>
            </w:r>
          </w:p>
        </w:tc>
        <w:tc>
          <w:tcPr>
            <w:tcW w:w="3386" w:type="pct"/>
            <w:tcBorders>
              <w:top w:val="nil"/>
              <w:left w:val="nil"/>
              <w:bottom w:val="single" w:sz="4" w:space="0" w:color="auto"/>
              <w:right w:val="single" w:sz="4" w:space="0" w:color="auto"/>
            </w:tcBorders>
            <w:shd w:val="clear" w:color="auto" w:fill="auto"/>
            <w:vAlign w:val="center"/>
            <w:hideMark/>
          </w:tcPr>
          <w:p w14:paraId="47D394D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六类</w:t>
            </w:r>
          </w:p>
        </w:tc>
        <w:tc>
          <w:tcPr>
            <w:tcW w:w="295" w:type="pct"/>
            <w:tcBorders>
              <w:top w:val="nil"/>
              <w:left w:val="nil"/>
              <w:bottom w:val="single" w:sz="4" w:space="0" w:color="auto"/>
              <w:right w:val="single" w:sz="4" w:space="0" w:color="auto"/>
            </w:tcBorders>
            <w:shd w:val="clear" w:color="auto" w:fill="auto"/>
            <w:noWrap/>
            <w:vAlign w:val="center"/>
          </w:tcPr>
          <w:p w14:paraId="1B014855"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1C5CE8F5"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1AED6C88"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8</w:t>
            </w:r>
          </w:p>
        </w:tc>
        <w:tc>
          <w:tcPr>
            <w:tcW w:w="865" w:type="pct"/>
            <w:tcBorders>
              <w:top w:val="nil"/>
              <w:left w:val="nil"/>
              <w:bottom w:val="single" w:sz="4" w:space="0" w:color="auto"/>
              <w:right w:val="single" w:sz="4" w:space="0" w:color="auto"/>
            </w:tcBorders>
            <w:shd w:val="clear" w:color="auto" w:fill="auto"/>
            <w:vAlign w:val="center"/>
            <w:hideMark/>
          </w:tcPr>
          <w:p w14:paraId="21695A1A"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电源线</w:t>
            </w:r>
          </w:p>
        </w:tc>
        <w:tc>
          <w:tcPr>
            <w:tcW w:w="3386" w:type="pct"/>
            <w:tcBorders>
              <w:top w:val="nil"/>
              <w:left w:val="nil"/>
              <w:bottom w:val="single" w:sz="4" w:space="0" w:color="auto"/>
              <w:right w:val="single" w:sz="4" w:space="0" w:color="auto"/>
            </w:tcBorders>
            <w:shd w:val="clear" w:color="auto" w:fill="auto"/>
            <w:vAlign w:val="center"/>
            <w:hideMark/>
          </w:tcPr>
          <w:p w14:paraId="61B24FD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RVV 2*1.0</w:t>
            </w:r>
          </w:p>
        </w:tc>
        <w:tc>
          <w:tcPr>
            <w:tcW w:w="295" w:type="pct"/>
            <w:tcBorders>
              <w:top w:val="nil"/>
              <w:left w:val="nil"/>
              <w:bottom w:val="single" w:sz="4" w:space="0" w:color="auto"/>
              <w:right w:val="single" w:sz="4" w:space="0" w:color="auto"/>
            </w:tcBorders>
            <w:shd w:val="clear" w:color="auto" w:fill="auto"/>
            <w:noWrap/>
            <w:vAlign w:val="center"/>
          </w:tcPr>
          <w:p w14:paraId="10AEC8E0"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EB9BBB0"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361BF98"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lastRenderedPageBreak/>
              <w:t>9</w:t>
            </w:r>
          </w:p>
        </w:tc>
        <w:tc>
          <w:tcPr>
            <w:tcW w:w="865" w:type="pct"/>
            <w:tcBorders>
              <w:top w:val="nil"/>
              <w:left w:val="nil"/>
              <w:bottom w:val="single" w:sz="4" w:space="0" w:color="auto"/>
              <w:right w:val="single" w:sz="4" w:space="0" w:color="auto"/>
            </w:tcBorders>
            <w:shd w:val="clear" w:color="auto" w:fill="auto"/>
            <w:vAlign w:val="center"/>
            <w:hideMark/>
          </w:tcPr>
          <w:p w14:paraId="47FFF3B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roofErr w:type="gramStart"/>
            <w:r w:rsidRPr="008046DD">
              <w:rPr>
                <w:rFonts w:ascii="宋体" w:eastAsia="宋体" w:hAnsi="宋体" w:cs="宋体" w:hint="eastAsia"/>
                <w:color w:val="000000"/>
                <w:kern w:val="0"/>
                <w:sz w:val="21"/>
                <w:szCs w:val="21"/>
                <w14:ligatures w14:val="none"/>
              </w:rPr>
              <w:t>电锁线</w:t>
            </w:r>
            <w:proofErr w:type="gramEnd"/>
          </w:p>
        </w:tc>
        <w:tc>
          <w:tcPr>
            <w:tcW w:w="3386" w:type="pct"/>
            <w:tcBorders>
              <w:top w:val="nil"/>
              <w:left w:val="nil"/>
              <w:bottom w:val="single" w:sz="4" w:space="0" w:color="auto"/>
              <w:right w:val="single" w:sz="4" w:space="0" w:color="auto"/>
            </w:tcBorders>
            <w:shd w:val="clear" w:color="auto" w:fill="auto"/>
            <w:vAlign w:val="center"/>
            <w:hideMark/>
          </w:tcPr>
          <w:p w14:paraId="4135E15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RVV 2*1.0</w:t>
            </w:r>
          </w:p>
        </w:tc>
        <w:tc>
          <w:tcPr>
            <w:tcW w:w="295" w:type="pct"/>
            <w:tcBorders>
              <w:top w:val="nil"/>
              <w:left w:val="nil"/>
              <w:bottom w:val="single" w:sz="4" w:space="0" w:color="auto"/>
              <w:right w:val="single" w:sz="4" w:space="0" w:color="auto"/>
            </w:tcBorders>
            <w:shd w:val="clear" w:color="auto" w:fill="auto"/>
            <w:noWrap/>
            <w:vAlign w:val="center"/>
          </w:tcPr>
          <w:p w14:paraId="4B11A37C"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37E19A36"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36624181"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10</w:t>
            </w:r>
          </w:p>
        </w:tc>
        <w:tc>
          <w:tcPr>
            <w:tcW w:w="865" w:type="pct"/>
            <w:tcBorders>
              <w:top w:val="nil"/>
              <w:left w:val="nil"/>
              <w:bottom w:val="single" w:sz="4" w:space="0" w:color="auto"/>
              <w:right w:val="single" w:sz="4" w:space="0" w:color="auto"/>
            </w:tcBorders>
            <w:shd w:val="clear" w:color="auto" w:fill="auto"/>
            <w:vAlign w:val="center"/>
            <w:hideMark/>
          </w:tcPr>
          <w:p w14:paraId="7277C15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消防信号线</w:t>
            </w:r>
          </w:p>
        </w:tc>
        <w:tc>
          <w:tcPr>
            <w:tcW w:w="3386" w:type="pct"/>
            <w:tcBorders>
              <w:top w:val="nil"/>
              <w:left w:val="nil"/>
              <w:bottom w:val="single" w:sz="4" w:space="0" w:color="auto"/>
              <w:right w:val="single" w:sz="4" w:space="0" w:color="auto"/>
            </w:tcBorders>
            <w:shd w:val="clear" w:color="auto" w:fill="auto"/>
            <w:vAlign w:val="center"/>
            <w:hideMark/>
          </w:tcPr>
          <w:p w14:paraId="7741DBE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RVV 2*1.0</w:t>
            </w:r>
          </w:p>
        </w:tc>
        <w:tc>
          <w:tcPr>
            <w:tcW w:w="295" w:type="pct"/>
            <w:tcBorders>
              <w:top w:val="nil"/>
              <w:left w:val="nil"/>
              <w:bottom w:val="single" w:sz="4" w:space="0" w:color="auto"/>
              <w:right w:val="single" w:sz="4" w:space="0" w:color="auto"/>
            </w:tcBorders>
            <w:shd w:val="clear" w:color="auto" w:fill="auto"/>
            <w:noWrap/>
            <w:vAlign w:val="center"/>
          </w:tcPr>
          <w:p w14:paraId="349E4C4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4328236F"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64E5CF99"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11</w:t>
            </w:r>
          </w:p>
        </w:tc>
        <w:tc>
          <w:tcPr>
            <w:tcW w:w="865" w:type="pct"/>
            <w:tcBorders>
              <w:top w:val="nil"/>
              <w:left w:val="nil"/>
              <w:bottom w:val="single" w:sz="4" w:space="0" w:color="auto"/>
              <w:right w:val="single" w:sz="4" w:space="0" w:color="auto"/>
            </w:tcBorders>
            <w:shd w:val="clear" w:color="auto" w:fill="auto"/>
            <w:vAlign w:val="center"/>
            <w:hideMark/>
          </w:tcPr>
          <w:p w14:paraId="5F5A137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线缆</w:t>
            </w:r>
          </w:p>
        </w:tc>
        <w:tc>
          <w:tcPr>
            <w:tcW w:w="3386" w:type="pct"/>
            <w:tcBorders>
              <w:top w:val="nil"/>
              <w:left w:val="nil"/>
              <w:bottom w:val="single" w:sz="4" w:space="0" w:color="auto"/>
              <w:right w:val="single" w:sz="4" w:space="0" w:color="auto"/>
            </w:tcBorders>
            <w:shd w:val="clear" w:color="auto" w:fill="auto"/>
            <w:vAlign w:val="center"/>
            <w:hideMark/>
          </w:tcPr>
          <w:p w14:paraId="1DA8E7B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RVVP 2*1.0</w:t>
            </w:r>
          </w:p>
        </w:tc>
        <w:tc>
          <w:tcPr>
            <w:tcW w:w="295" w:type="pct"/>
            <w:tcBorders>
              <w:top w:val="nil"/>
              <w:left w:val="nil"/>
              <w:bottom w:val="single" w:sz="4" w:space="0" w:color="auto"/>
              <w:right w:val="single" w:sz="4" w:space="0" w:color="auto"/>
            </w:tcBorders>
            <w:shd w:val="clear" w:color="auto" w:fill="auto"/>
            <w:noWrap/>
            <w:vAlign w:val="center"/>
          </w:tcPr>
          <w:p w14:paraId="73CE0F26"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277AB558"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75E43243"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12</w:t>
            </w:r>
          </w:p>
        </w:tc>
        <w:tc>
          <w:tcPr>
            <w:tcW w:w="865" w:type="pct"/>
            <w:tcBorders>
              <w:top w:val="nil"/>
              <w:left w:val="nil"/>
              <w:bottom w:val="single" w:sz="4" w:space="0" w:color="auto"/>
              <w:right w:val="single" w:sz="4" w:space="0" w:color="auto"/>
            </w:tcBorders>
            <w:shd w:val="clear" w:color="auto" w:fill="auto"/>
            <w:vAlign w:val="center"/>
            <w:hideMark/>
          </w:tcPr>
          <w:p w14:paraId="4E69257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PVC线槽</w:t>
            </w:r>
          </w:p>
        </w:tc>
        <w:tc>
          <w:tcPr>
            <w:tcW w:w="3386" w:type="pct"/>
            <w:tcBorders>
              <w:top w:val="nil"/>
              <w:left w:val="nil"/>
              <w:bottom w:val="single" w:sz="4" w:space="0" w:color="auto"/>
              <w:right w:val="single" w:sz="4" w:space="0" w:color="auto"/>
            </w:tcBorders>
            <w:shd w:val="clear" w:color="auto" w:fill="auto"/>
            <w:vAlign w:val="center"/>
            <w:hideMark/>
          </w:tcPr>
          <w:p w14:paraId="32CFC45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DN20</w:t>
            </w:r>
          </w:p>
        </w:tc>
        <w:tc>
          <w:tcPr>
            <w:tcW w:w="295" w:type="pct"/>
            <w:tcBorders>
              <w:top w:val="nil"/>
              <w:left w:val="nil"/>
              <w:bottom w:val="single" w:sz="4" w:space="0" w:color="auto"/>
              <w:right w:val="single" w:sz="4" w:space="0" w:color="auto"/>
            </w:tcBorders>
            <w:shd w:val="clear" w:color="auto" w:fill="auto"/>
            <w:noWrap/>
            <w:vAlign w:val="center"/>
          </w:tcPr>
          <w:p w14:paraId="67AB08B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1111C412"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98BA86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13</w:t>
            </w:r>
          </w:p>
        </w:tc>
        <w:tc>
          <w:tcPr>
            <w:tcW w:w="865" w:type="pct"/>
            <w:tcBorders>
              <w:top w:val="nil"/>
              <w:left w:val="nil"/>
              <w:bottom w:val="single" w:sz="4" w:space="0" w:color="auto"/>
              <w:right w:val="single" w:sz="4" w:space="0" w:color="auto"/>
            </w:tcBorders>
            <w:shd w:val="clear" w:color="auto" w:fill="auto"/>
            <w:vAlign w:val="center"/>
            <w:hideMark/>
          </w:tcPr>
          <w:p w14:paraId="6DC8D43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bookmarkStart w:id="4" w:name="OLE_LINK10"/>
            <w:bookmarkStart w:id="5" w:name="OLE_LINK11"/>
            <w:r w:rsidRPr="008046DD">
              <w:rPr>
                <w:rFonts w:ascii="宋体" w:eastAsia="宋体" w:hAnsi="宋体" w:cs="宋体" w:hint="eastAsia"/>
                <w:color w:val="000000"/>
                <w:kern w:val="0"/>
                <w:sz w:val="21"/>
                <w:szCs w:val="21"/>
                <w14:ligatures w14:val="none"/>
              </w:rPr>
              <w:t>JDG管</w:t>
            </w:r>
            <w:bookmarkEnd w:id="4"/>
            <w:bookmarkEnd w:id="5"/>
          </w:p>
        </w:tc>
        <w:tc>
          <w:tcPr>
            <w:tcW w:w="3386" w:type="pct"/>
            <w:tcBorders>
              <w:top w:val="nil"/>
              <w:left w:val="nil"/>
              <w:bottom w:val="single" w:sz="4" w:space="0" w:color="auto"/>
              <w:right w:val="single" w:sz="4" w:space="0" w:color="auto"/>
            </w:tcBorders>
            <w:shd w:val="clear" w:color="auto" w:fill="auto"/>
            <w:vAlign w:val="center"/>
            <w:hideMark/>
          </w:tcPr>
          <w:p w14:paraId="4C82C09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JDG25</w:t>
            </w:r>
          </w:p>
        </w:tc>
        <w:tc>
          <w:tcPr>
            <w:tcW w:w="295" w:type="pct"/>
            <w:tcBorders>
              <w:top w:val="nil"/>
              <w:left w:val="nil"/>
              <w:bottom w:val="single" w:sz="4" w:space="0" w:color="auto"/>
              <w:right w:val="single" w:sz="4" w:space="0" w:color="auto"/>
            </w:tcBorders>
            <w:shd w:val="clear" w:color="auto" w:fill="auto"/>
            <w:noWrap/>
            <w:vAlign w:val="center"/>
          </w:tcPr>
          <w:p w14:paraId="4F231CB9"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9311FF8" w14:textId="77777777" w:rsidTr="00351E20">
        <w:trPr>
          <w:trHeight w:val="288"/>
          <w:jc w:val="center"/>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14:paraId="719B985D" w14:textId="77777777" w:rsidR="008046DD" w:rsidRPr="008046DD" w:rsidRDefault="008046DD" w:rsidP="008046DD">
            <w:pPr>
              <w:widowControl/>
              <w:spacing w:after="0" w:line="360" w:lineRule="auto"/>
              <w:rPr>
                <w:rFonts w:ascii="宋体" w:eastAsia="宋体" w:hAnsi="宋体" w:cs="宋体" w:hint="eastAsia"/>
                <w:b/>
                <w:bCs/>
                <w:color w:val="000000"/>
                <w:kern w:val="0"/>
                <w:sz w:val="21"/>
                <w:szCs w:val="21"/>
                <w14:ligatures w14:val="none"/>
              </w:rPr>
            </w:pPr>
            <w:r w:rsidRPr="008046DD">
              <w:rPr>
                <w:rFonts w:ascii="宋体" w:eastAsia="宋体" w:hAnsi="宋体" w:cs="宋体" w:hint="eastAsia"/>
                <w:b/>
                <w:bCs/>
                <w:color w:val="000000"/>
                <w:kern w:val="0"/>
                <w:sz w:val="21"/>
                <w:szCs w:val="21"/>
                <w14:ligatures w14:val="none"/>
              </w:rPr>
              <w:t>二、升降</w:t>
            </w:r>
            <w:proofErr w:type="gramStart"/>
            <w:r w:rsidRPr="008046DD">
              <w:rPr>
                <w:rFonts w:ascii="宋体" w:eastAsia="宋体" w:hAnsi="宋体" w:cs="宋体" w:hint="eastAsia"/>
                <w:b/>
                <w:bCs/>
                <w:color w:val="000000"/>
                <w:kern w:val="0"/>
                <w:sz w:val="21"/>
                <w:szCs w:val="21"/>
                <w14:ligatures w14:val="none"/>
              </w:rPr>
              <w:t>柱系统</w:t>
            </w:r>
            <w:proofErr w:type="gramEnd"/>
          </w:p>
        </w:tc>
      </w:tr>
      <w:tr w:rsidR="008046DD" w:rsidRPr="008046DD" w14:paraId="43096934" w14:textId="77777777" w:rsidTr="00351E20">
        <w:trPr>
          <w:trHeight w:val="288"/>
          <w:jc w:val="center"/>
        </w:trPr>
        <w:tc>
          <w:tcPr>
            <w:tcW w:w="454" w:type="pct"/>
            <w:vMerge w:val="restart"/>
            <w:tcBorders>
              <w:top w:val="nil"/>
              <w:left w:val="single" w:sz="4" w:space="0" w:color="auto"/>
              <w:bottom w:val="single" w:sz="4" w:space="0" w:color="auto"/>
              <w:right w:val="single" w:sz="4" w:space="0" w:color="auto"/>
            </w:tcBorders>
            <w:shd w:val="clear" w:color="auto" w:fill="auto"/>
            <w:vAlign w:val="center"/>
            <w:hideMark/>
          </w:tcPr>
          <w:p w14:paraId="6CA4546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14</w:t>
            </w:r>
          </w:p>
        </w:tc>
        <w:tc>
          <w:tcPr>
            <w:tcW w:w="865" w:type="pct"/>
            <w:vMerge w:val="restart"/>
            <w:tcBorders>
              <w:top w:val="nil"/>
              <w:left w:val="single" w:sz="4" w:space="0" w:color="auto"/>
              <w:bottom w:val="single" w:sz="4" w:space="0" w:color="auto"/>
              <w:right w:val="single" w:sz="4" w:space="0" w:color="auto"/>
            </w:tcBorders>
            <w:shd w:val="clear" w:color="auto" w:fill="auto"/>
            <w:vAlign w:val="center"/>
            <w:hideMark/>
          </w:tcPr>
          <w:p w14:paraId="7747794A"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升降柱</w:t>
            </w:r>
          </w:p>
        </w:tc>
        <w:tc>
          <w:tcPr>
            <w:tcW w:w="3386" w:type="pct"/>
            <w:tcBorders>
              <w:top w:val="nil"/>
              <w:left w:val="nil"/>
              <w:bottom w:val="single" w:sz="4" w:space="0" w:color="auto"/>
              <w:right w:val="single" w:sz="4" w:space="0" w:color="auto"/>
            </w:tcBorders>
            <w:shd w:val="clear" w:color="auto" w:fill="auto"/>
            <w:vAlign w:val="center"/>
            <w:hideMark/>
          </w:tcPr>
          <w:p w14:paraId="0C0505C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1.系统控制：</w:t>
            </w:r>
            <w:proofErr w:type="gramStart"/>
            <w:r w:rsidRPr="008046DD">
              <w:rPr>
                <w:rFonts w:ascii="宋体" w:eastAsia="宋体" w:hAnsi="宋体" w:cs="宋体" w:hint="eastAsia"/>
                <w:color w:val="000000"/>
                <w:kern w:val="0"/>
                <w:sz w:val="21"/>
                <w:szCs w:val="21"/>
                <w14:ligatures w14:val="none"/>
              </w:rPr>
              <w:t>一</w:t>
            </w:r>
            <w:proofErr w:type="gramEnd"/>
            <w:r w:rsidRPr="008046DD">
              <w:rPr>
                <w:rFonts w:ascii="宋体" w:eastAsia="宋体" w:hAnsi="宋体" w:cs="宋体" w:hint="eastAsia"/>
                <w:color w:val="000000"/>
                <w:kern w:val="0"/>
                <w:sz w:val="21"/>
                <w:szCs w:val="21"/>
                <w14:ligatures w14:val="none"/>
              </w:rPr>
              <w:t>体式电动液压驱动</w:t>
            </w:r>
          </w:p>
        </w:tc>
        <w:tc>
          <w:tcPr>
            <w:tcW w:w="295" w:type="pct"/>
            <w:tcBorders>
              <w:top w:val="nil"/>
              <w:left w:val="nil"/>
              <w:bottom w:val="single" w:sz="4" w:space="0" w:color="auto"/>
              <w:right w:val="single" w:sz="4" w:space="0" w:color="auto"/>
            </w:tcBorders>
            <w:shd w:val="clear" w:color="auto" w:fill="auto"/>
            <w:noWrap/>
            <w:vAlign w:val="center"/>
          </w:tcPr>
          <w:p w14:paraId="37BC049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5007D7B2"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5B15C0E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6C95ABDD"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44EF309A"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2.最低通过压力：可通行不少于80吨货柜车</w:t>
            </w:r>
          </w:p>
        </w:tc>
        <w:tc>
          <w:tcPr>
            <w:tcW w:w="295" w:type="pct"/>
            <w:tcBorders>
              <w:top w:val="nil"/>
              <w:left w:val="nil"/>
              <w:bottom w:val="single" w:sz="4" w:space="0" w:color="auto"/>
              <w:right w:val="single" w:sz="4" w:space="0" w:color="auto"/>
            </w:tcBorders>
            <w:shd w:val="clear" w:color="auto" w:fill="auto"/>
            <w:noWrap/>
            <w:vAlign w:val="center"/>
          </w:tcPr>
          <w:p w14:paraId="27284C67"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25965D0B"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57EA9E0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EBE697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49E1913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3.材质：304不锈钢</w:t>
            </w:r>
          </w:p>
        </w:tc>
        <w:tc>
          <w:tcPr>
            <w:tcW w:w="295" w:type="pct"/>
            <w:tcBorders>
              <w:top w:val="nil"/>
              <w:left w:val="nil"/>
              <w:bottom w:val="single" w:sz="4" w:space="0" w:color="auto"/>
              <w:right w:val="single" w:sz="4" w:space="0" w:color="auto"/>
            </w:tcBorders>
            <w:shd w:val="clear" w:color="auto" w:fill="auto"/>
            <w:noWrap/>
            <w:vAlign w:val="center"/>
          </w:tcPr>
          <w:p w14:paraId="6D8BC1C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4B03C209"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147C2FD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7B42F69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52FB936A"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4.升降柱体高度：≥600mm</w:t>
            </w:r>
          </w:p>
        </w:tc>
        <w:tc>
          <w:tcPr>
            <w:tcW w:w="295" w:type="pct"/>
            <w:tcBorders>
              <w:top w:val="nil"/>
              <w:left w:val="nil"/>
              <w:bottom w:val="single" w:sz="4" w:space="0" w:color="auto"/>
              <w:right w:val="single" w:sz="4" w:space="0" w:color="auto"/>
            </w:tcBorders>
            <w:shd w:val="clear" w:color="auto" w:fill="auto"/>
            <w:noWrap/>
            <w:vAlign w:val="center"/>
          </w:tcPr>
          <w:p w14:paraId="18533422"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1411CE69" w14:textId="77777777" w:rsidTr="00351E20">
        <w:trPr>
          <w:trHeight w:val="413"/>
          <w:jc w:val="center"/>
        </w:trPr>
        <w:tc>
          <w:tcPr>
            <w:tcW w:w="454" w:type="pct"/>
            <w:vMerge/>
            <w:tcBorders>
              <w:top w:val="nil"/>
              <w:left w:val="single" w:sz="4" w:space="0" w:color="auto"/>
              <w:bottom w:val="single" w:sz="4" w:space="0" w:color="auto"/>
              <w:right w:val="single" w:sz="4" w:space="0" w:color="auto"/>
            </w:tcBorders>
            <w:vAlign w:val="center"/>
            <w:hideMark/>
          </w:tcPr>
          <w:p w14:paraId="6A37AA4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748BA1C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2BC96C04"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5.内部结构：带承重钢梁柱，防撞钢梁柱，不少于3根导航杆</w:t>
            </w:r>
          </w:p>
        </w:tc>
        <w:tc>
          <w:tcPr>
            <w:tcW w:w="295" w:type="pct"/>
            <w:tcBorders>
              <w:top w:val="nil"/>
              <w:left w:val="nil"/>
              <w:bottom w:val="single" w:sz="4" w:space="0" w:color="auto"/>
              <w:right w:val="single" w:sz="4" w:space="0" w:color="auto"/>
            </w:tcBorders>
            <w:shd w:val="clear" w:color="auto" w:fill="auto"/>
            <w:noWrap/>
            <w:vAlign w:val="center"/>
          </w:tcPr>
          <w:p w14:paraId="69419584"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43BEE170" w14:textId="77777777" w:rsidTr="00351E20">
        <w:trPr>
          <w:trHeight w:val="419"/>
          <w:jc w:val="center"/>
        </w:trPr>
        <w:tc>
          <w:tcPr>
            <w:tcW w:w="454" w:type="pct"/>
            <w:vMerge/>
            <w:tcBorders>
              <w:top w:val="nil"/>
              <w:left w:val="single" w:sz="4" w:space="0" w:color="auto"/>
              <w:bottom w:val="single" w:sz="4" w:space="0" w:color="auto"/>
              <w:right w:val="single" w:sz="4" w:space="0" w:color="auto"/>
            </w:tcBorders>
            <w:vAlign w:val="center"/>
            <w:hideMark/>
          </w:tcPr>
          <w:p w14:paraId="0A28436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45AD7A50"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2B3A30F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6.柱体表面：拉丝，抛光/带LED灯带/反光贴膜两条</w:t>
            </w:r>
          </w:p>
        </w:tc>
        <w:tc>
          <w:tcPr>
            <w:tcW w:w="295" w:type="pct"/>
            <w:tcBorders>
              <w:top w:val="nil"/>
              <w:left w:val="nil"/>
              <w:bottom w:val="single" w:sz="4" w:space="0" w:color="auto"/>
              <w:right w:val="single" w:sz="4" w:space="0" w:color="auto"/>
            </w:tcBorders>
            <w:shd w:val="clear" w:color="auto" w:fill="auto"/>
            <w:noWrap/>
            <w:vAlign w:val="center"/>
          </w:tcPr>
          <w:p w14:paraId="7276699F"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C129C6A"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0CDB5617"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582600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5AA1AA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7.控制距离：≥30m</w:t>
            </w:r>
          </w:p>
        </w:tc>
        <w:tc>
          <w:tcPr>
            <w:tcW w:w="295" w:type="pct"/>
            <w:tcBorders>
              <w:top w:val="nil"/>
              <w:left w:val="nil"/>
              <w:bottom w:val="single" w:sz="4" w:space="0" w:color="auto"/>
              <w:right w:val="single" w:sz="4" w:space="0" w:color="auto"/>
            </w:tcBorders>
            <w:shd w:val="clear" w:color="auto" w:fill="auto"/>
            <w:noWrap/>
            <w:vAlign w:val="center"/>
          </w:tcPr>
          <w:p w14:paraId="69CD17B0"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4D18E795"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71079AC5"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4BC978F8"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B32903F"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8.防护等级：≥IP67</w:t>
            </w:r>
          </w:p>
        </w:tc>
        <w:tc>
          <w:tcPr>
            <w:tcW w:w="295" w:type="pct"/>
            <w:tcBorders>
              <w:top w:val="nil"/>
              <w:left w:val="nil"/>
              <w:bottom w:val="single" w:sz="4" w:space="0" w:color="auto"/>
              <w:right w:val="single" w:sz="4" w:space="0" w:color="auto"/>
            </w:tcBorders>
            <w:shd w:val="clear" w:color="auto" w:fill="auto"/>
            <w:noWrap/>
            <w:vAlign w:val="center"/>
          </w:tcPr>
          <w:p w14:paraId="2DD485AC"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642E18D2"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4F791FA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74BF8841"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72DB0FD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9.耐腐蚀等级：≥9级</w:t>
            </w:r>
          </w:p>
        </w:tc>
        <w:tc>
          <w:tcPr>
            <w:tcW w:w="295" w:type="pct"/>
            <w:tcBorders>
              <w:top w:val="nil"/>
              <w:left w:val="nil"/>
              <w:bottom w:val="single" w:sz="4" w:space="0" w:color="auto"/>
              <w:right w:val="single" w:sz="4" w:space="0" w:color="auto"/>
            </w:tcBorders>
            <w:shd w:val="clear" w:color="auto" w:fill="auto"/>
            <w:noWrap/>
            <w:vAlign w:val="center"/>
          </w:tcPr>
          <w:p w14:paraId="58FC5AA4"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1DB49F4D" w14:textId="77777777" w:rsidTr="00351E20">
        <w:trPr>
          <w:trHeight w:val="355"/>
          <w:jc w:val="center"/>
        </w:trPr>
        <w:tc>
          <w:tcPr>
            <w:tcW w:w="454" w:type="pct"/>
            <w:vMerge/>
            <w:tcBorders>
              <w:top w:val="nil"/>
              <w:left w:val="single" w:sz="4" w:space="0" w:color="auto"/>
              <w:bottom w:val="single" w:sz="4" w:space="0" w:color="auto"/>
              <w:right w:val="single" w:sz="4" w:space="0" w:color="auto"/>
            </w:tcBorders>
            <w:vAlign w:val="center"/>
            <w:hideMark/>
          </w:tcPr>
          <w:p w14:paraId="577B28EC"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2ADDD08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1A94DED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10.多功能逻辑控制器，可调制多种不同的功能模式</w:t>
            </w:r>
          </w:p>
        </w:tc>
        <w:tc>
          <w:tcPr>
            <w:tcW w:w="295" w:type="pct"/>
            <w:tcBorders>
              <w:top w:val="nil"/>
              <w:left w:val="nil"/>
              <w:bottom w:val="single" w:sz="4" w:space="0" w:color="auto"/>
              <w:right w:val="single" w:sz="4" w:space="0" w:color="auto"/>
            </w:tcBorders>
            <w:shd w:val="clear" w:color="auto" w:fill="auto"/>
            <w:noWrap/>
            <w:vAlign w:val="center"/>
          </w:tcPr>
          <w:p w14:paraId="5C35F995"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6642262E" w14:textId="77777777" w:rsidTr="00351E20">
        <w:trPr>
          <w:trHeight w:val="576"/>
          <w:jc w:val="center"/>
        </w:trPr>
        <w:tc>
          <w:tcPr>
            <w:tcW w:w="454" w:type="pct"/>
            <w:vMerge/>
            <w:tcBorders>
              <w:top w:val="nil"/>
              <w:left w:val="single" w:sz="4" w:space="0" w:color="auto"/>
              <w:bottom w:val="single" w:sz="4" w:space="0" w:color="auto"/>
              <w:right w:val="single" w:sz="4" w:space="0" w:color="auto"/>
            </w:tcBorders>
            <w:vAlign w:val="center"/>
            <w:hideMark/>
          </w:tcPr>
          <w:p w14:paraId="354FFC1B"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88754F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5AD2D08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11.安全可靠，停电情况下可手动开启紧急下降按钮</w:t>
            </w:r>
          </w:p>
        </w:tc>
        <w:tc>
          <w:tcPr>
            <w:tcW w:w="295" w:type="pct"/>
            <w:tcBorders>
              <w:top w:val="nil"/>
              <w:left w:val="nil"/>
              <w:bottom w:val="single" w:sz="4" w:space="0" w:color="auto"/>
              <w:right w:val="single" w:sz="4" w:space="0" w:color="auto"/>
            </w:tcBorders>
            <w:shd w:val="clear" w:color="auto" w:fill="auto"/>
            <w:noWrap/>
            <w:vAlign w:val="center"/>
          </w:tcPr>
          <w:p w14:paraId="6495EA15"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0CD78142" w14:textId="77777777" w:rsidTr="00351E20">
        <w:trPr>
          <w:trHeight w:val="288"/>
          <w:jc w:val="center"/>
        </w:trPr>
        <w:tc>
          <w:tcPr>
            <w:tcW w:w="454" w:type="pct"/>
            <w:vMerge/>
            <w:tcBorders>
              <w:top w:val="nil"/>
              <w:left w:val="single" w:sz="4" w:space="0" w:color="auto"/>
              <w:bottom w:val="single" w:sz="4" w:space="0" w:color="auto"/>
              <w:right w:val="single" w:sz="4" w:space="0" w:color="auto"/>
            </w:tcBorders>
            <w:vAlign w:val="center"/>
            <w:hideMark/>
          </w:tcPr>
          <w:p w14:paraId="12BFAAE6"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865" w:type="pct"/>
            <w:vMerge/>
            <w:tcBorders>
              <w:top w:val="nil"/>
              <w:left w:val="single" w:sz="4" w:space="0" w:color="auto"/>
              <w:bottom w:val="single" w:sz="4" w:space="0" w:color="auto"/>
              <w:right w:val="single" w:sz="4" w:space="0" w:color="auto"/>
            </w:tcBorders>
            <w:vAlign w:val="center"/>
            <w:hideMark/>
          </w:tcPr>
          <w:p w14:paraId="5E0BFA84"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p>
        </w:tc>
        <w:tc>
          <w:tcPr>
            <w:tcW w:w="3386" w:type="pct"/>
            <w:tcBorders>
              <w:top w:val="nil"/>
              <w:left w:val="nil"/>
              <w:bottom w:val="single" w:sz="4" w:space="0" w:color="auto"/>
              <w:right w:val="single" w:sz="4" w:space="0" w:color="auto"/>
            </w:tcBorders>
            <w:shd w:val="clear" w:color="auto" w:fill="auto"/>
            <w:vAlign w:val="center"/>
            <w:hideMark/>
          </w:tcPr>
          <w:p w14:paraId="0C96864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12.同时具有过流保护及限位保护，运行稳定可靠</w:t>
            </w:r>
          </w:p>
        </w:tc>
        <w:tc>
          <w:tcPr>
            <w:tcW w:w="295" w:type="pct"/>
            <w:tcBorders>
              <w:top w:val="nil"/>
              <w:left w:val="nil"/>
              <w:bottom w:val="single" w:sz="4" w:space="0" w:color="auto"/>
              <w:right w:val="single" w:sz="4" w:space="0" w:color="auto"/>
            </w:tcBorders>
            <w:shd w:val="clear" w:color="auto" w:fill="auto"/>
            <w:noWrap/>
            <w:vAlign w:val="center"/>
          </w:tcPr>
          <w:p w14:paraId="05AB047A"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24A32A11"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428678A6"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15</w:t>
            </w:r>
          </w:p>
        </w:tc>
        <w:tc>
          <w:tcPr>
            <w:tcW w:w="865" w:type="pct"/>
            <w:tcBorders>
              <w:top w:val="nil"/>
              <w:left w:val="nil"/>
              <w:bottom w:val="single" w:sz="4" w:space="0" w:color="auto"/>
              <w:right w:val="single" w:sz="4" w:space="0" w:color="auto"/>
            </w:tcBorders>
            <w:shd w:val="clear" w:color="auto" w:fill="auto"/>
            <w:vAlign w:val="center"/>
            <w:hideMark/>
          </w:tcPr>
          <w:p w14:paraId="3BCF5092"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主干电缆</w:t>
            </w:r>
          </w:p>
        </w:tc>
        <w:tc>
          <w:tcPr>
            <w:tcW w:w="3386" w:type="pct"/>
            <w:tcBorders>
              <w:top w:val="nil"/>
              <w:left w:val="nil"/>
              <w:bottom w:val="single" w:sz="4" w:space="0" w:color="auto"/>
              <w:right w:val="single" w:sz="4" w:space="0" w:color="auto"/>
            </w:tcBorders>
            <w:shd w:val="clear" w:color="auto" w:fill="auto"/>
            <w:vAlign w:val="center"/>
            <w:hideMark/>
          </w:tcPr>
          <w:p w14:paraId="1B52C9D5"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YJV 3*6</w:t>
            </w:r>
          </w:p>
        </w:tc>
        <w:tc>
          <w:tcPr>
            <w:tcW w:w="295" w:type="pct"/>
            <w:tcBorders>
              <w:top w:val="nil"/>
              <w:left w:val="nil"/>
              <w:bottom w:val="single" w:sz="4" w:space="0" w:color="auto"/>
              <w:right w:val="single" w:sz="4" w:space="0" w:color="auto"/>
            </w:tcBorders>
            <w:shd w:val="clear" w:color="auto" w:fill="auto"/>
            <w:noWrap/>
            <w:vAlign w:val="center"/>
          </w:tcPr>
          <w:p w14:paraId="5215AD38"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02FACBF2"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22919728"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16</w:t>
            </w:r>
          </w:p>
        </w:tc>
        <w:tc>
          <w:tcPr>
            <w:tcW w:w="865" w:type="pct"/>
            <w:tcBorders>
              <w:top w:val="nil"/>
              <w:left w:val="nil"/>
              <w:bottom w:val="single" w:sz="4" w:space="0" w:color="auto"/>
              <w:right w:val="single" w:sz="4" w:space="0" w:color="auto"/>
            </w:tcBorders>
            <w:shd w:val="clear" w:color="auto" w:fill="auto"/>
            <w:vAlign w:val="center"/>
            <w:hideMark/>
          </w:tcPr>
          <w:p w14:paraId="4660B039"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电源线</w:t>
            </w:r>
          </w:p>
        </w:tc>
        <w:tc>
          <w:tcPr>
            <w:tcW w:w="3386" w:type="pct"/>
            <w:tcBorders>
              <w:top w:val="nil"/>
              <w:left w:val="nil"/>
              <w:bottom w:val="single" w:sz="4" w:space="0" w:color="auto"/>
              <w:right w:val="single" w:sz="4" w:space="0" w:color="auto"/>
            </w:tcBorders>
            <w:shd w:val="clear" w:color="auto" w:fill="auto"/>
            <w:vAlign w:val="center"/>
            <w:hideMark/>
          </w:tcPr>
          <w:p w14:paraId="06555A9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RVV 3*2.5</w:t>
            </w:r>
          </w:p>
        </w:tc>
        <w:tc>
          <w:tcPr>
            <w:tcW w:w="295" w:type="pct"/>
            <w:tcBorders>
              <w:top w:val="nil"/>
              <w:left w:val="nil"/>
              <w:bottom w:val="single" w:sz="4" w:space="0" w:color="auto"/>
              <w:right w:val="single" w:sz="4" w:space="0" w:color="auto"/>
            </w:tcBorders>
            <w:shd w:val="clear" w:color="auto" w:fill="auto"/>
            <w:noWrap/>
            <w:vAlign w:val="center"/>
          </w:tcPr>
          <w:p w14:paraId="1382260F"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646E0418"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6A6EA2C2"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17</w:t>
            </w:r>
          </w:p>
        </w:tc>
        <w:tc>
          <w:tcPr>
            <w:tcW w:w="865" w:type="pct"/>
            <w:tcBorders>
              <w:top w:val="nil"/>
              <w:left w:val="nil"/>
              <w:bottom w:val="single" w:sz="4" w:space="0" w:color="auto"/>
              <w:right w:val="single" w:sz="4" w:space="0" w:color="auto"/>
            </w:tcBorders>
            <w:shd w:val="clear" w:color="auto" w:fill="auto"/>
            <w:vAlign w:val="center"/>
            <w:hideMark/>
          </w:tcPr>
          <w:p w14:paraId="3166CDE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信号线</w:t>
            </w:r>
          </w:p>
        </w:tc>
        <w:tc>
          <w:tcPr>
            <w:tcW w:w="3386" w:type="pct"/>
            <w:tcBorders>
              <w:top w:val="nil"/>
              <w:left w:val="nil"/>
              <w:bottom w:val="single" w:sz="4" w:space="0" w:color="auto"/>
              <w:right w:val="single" w:sz="4" w:space="0" w:color="auto"/>
            </w:tcBorders>
            <w:shd w:val="clear" w:color="auto" w:fill="auto"/>
            <w:vAlign w:val="center"/>
            <w:hideMark/>
          </w:tcPr>
          <w:p w14:paraId="4FF54D0A"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RVV 2*1.0</w:t>
            </w:r>
          </w:p>
        </w:tc>
        <w:tc>
          <w:tcPr>
            <w:tcW w:w="295" w:type="pct"/>
            <w:tcBorders>
              <w:top w:val="nil"/>
              <w:left w:val="nil"/>
              <w:bottom w:val="single" w:sz="4" w:space="0" w:color="auto"/>
              <w:right w:val="single" w:sz="4" w:space="0" w:color="auto"/>
            </w:tcBorders>
            <w:shd w:val="clear" w:color="auto" w:fill="auto"/>
            <w:noWrap/>
            <w:vAlign w:val="center"/>
          </w:tcPr>
          <w:p w14:paraId="10994EBB"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r w:rsidR="008046DD" w:rsidRPr="008046DD" w14:paraId="752D9210" w14:textId="77777777" w:rsidTr="00351E20">
        <w:trPr>
          <w:trHeight w:val="288"/>
          <w:jc w:val="center"/>
        </w:trPr>
        <w:tc>
          <w:tcPr>
            <w:tcW w:w="454" w:type="pct"/>
            <w:tcBorders>
              <w:top w:val="nil"/>
              <w:left w:val="single" w:sz="4" w:space="0" w:color="auto"/>
              <w:bottom w:val="single" w:sz="4" w:space="0" w:color="auto"/>
              <w:right w:val="single" w:sz="4" w:space="0" w:color="auto"/>
            </w:tcBorders>
            <w:shd w:val="clear" w:color="auto" w:fill="auto"/>
            <w:vAlign w:val="center"/>
            <w:hideMark/>
          </w:tcPr>
          <w:p w14:paraId="6B9FF458"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18</w:t>
            </w:r>
          </w:p>
        </w:tc>
        <w:tc>
          <w:tcPr>
            <w:tcW w:w="865" w:type="pct"/>
            <w:tcBorders>
              <w:top w:val="nil"/>
              <w:left w:val="nil"/>
              <w:bottom w:val="single" w:sz="4" w:space="0" w:color="auto"/>
              <w:right w:val="single" w:sz="4" w:space="0" w:color="auto"/>
            </w:tcBorders>
            <w:shd w:val="clear" w:color="auto" w:fill="auto"/>
            <w:vAlign w:val="center"/>
            <w:hideMark/>
          </w:tcPr>
          <w:p w14:paraId="726DB5D3"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辅材</w:t>
            </w:r>
          </w:p>
        </w:tc>
        <w:tc>
          <w:tcPr>
            <w:tcW w:w="3386" w:type="pct"/>
            <w:tcBorders>
              <w:top w:val="nil"/>
              <w:left w:val="nil"/>
              <w:bottom w:val="single" w:sz="4" w:space="0" w:color="auto"/>
              <w:right w:val="single" w:sz="4" w:space="0" w:color="auto"/>
            </w:tcBorders>
            <w:shd w:val="clear" w:color="auto" w:fill="auto"/>
            <w:vAlign w:val="center"/>
            <w:hideMark/>
          </w:tcPr>
          <w:p w14:paraId="75E5422E" w14:textId="77777777" w:rsidR="008046DD" w:rsidRPr="008046DD" w:rsidRDefault="008046DD" w:rsidP="008046DD">
            <w:pPr>
              <w:widowControl/>
              <w:spacing w:after="0" w:line="360" w:lineRule="auto"/>
              <w:rPr>
                <w:rFonts w:ascii="宋体" w:eastAsia="宋体" w:hAnsi="宋体" w:cs="宋体" w:hint="eastAsia"/>
                <w:color w:val="000000"/>
                <w:kern w:val="0"/>
                <w:sz w:val="21"/>
                <w:szCs w:val="21"/>
                <w14:ligatures w14:val="none"/>
              </w:rPr>
            </w:pPr>
            <w:r w:rsidRPr="008046DD">
              <w:rPr>
                <w:rFonts w:ascii="宋体" w:eastAsia="宋体" w:hAnsi="宋体" w:cs="宋体" w:hint="eastAsia"/>
                <w:color w:val="000000"/>
                <w:kern w:val="0"/>
                <w:sz w:val="21"/>
                <w:szCs w:val="21"/>
                <w14:ligatures w14:val="none"/>
              </w:rPr>
              <w:t>线管、水泥及河沙等</w:t>
            </w:r>
          </w:p>
        </w:tc>
        <w:tc>
          <w:tcPr>
            <w:tcW w:w="295" w:type="pct"/>
            <w:tcBorders>
              <w:top w:val="nil"/>
              <w:left w:val="nil"/>
              <w:bottom w:val="single" w:sz="4" w:space="0" w:color="auto"/>
              <w:right w:val="single" w:sz="4" w:space="0" w:color="auto"/>
            </w:tcBorders>
            <w:shd w:val="clear" w:color="auto" w:fill="auto"/>
            <w:noWrap/>
            <w:vAlign w:val="center"/>
          </w:tcPr>
          <w:p w14:paraId="7728D984" w14:textId="77777777" w:rsidR="008046DD" w:rsidRPr="008046DD" w:rsidRDefault="008046DD" w:rsidP="008046DD">
            <w:pPr>
              <w:widowControl/>
              <w:spacing w:after="0" w:line="360" w:lineRule="auto"/>
              <w:jc w:val="center"/>
              <w:rPr>
                <w:rFonts w:ascii="宋体" w:eastAsia="宋体" w:hAnsi="宋体" w:cs="宋体" w:hint="eastAsia"/>
                <w:color w:val="000000"/>
                <w:kern w:val="0"/>
                <w:sz w:val="21"/>
                <w:szCs w:val="21"/>
                <w14:ligatures w14:val="none"/>
              </w:rPr>
            </w:pPr>
          </w:p>
        </w:tc>
      </w:tr>
    </w:tbl>
    <w:p w14:paraId="70496C6A" w14:textId="77777777" w:rsidR="008046DD" w:rsidRPr="008046DD" w:rsidRDefault="008046DD" w:rsidP="008046DD">
      <w:pPr>
        <w:spacing w:after="0" w:line="360" w:lineRule="auto"/>
        <w:rPr>
          <w:rFonts w:ascii="Times New Roman" w:eastAsia="宋体" w:hAnsi="Times New Roman" w:cs="Times New Roman"/>
          <w:b/>
          <w:sz w:val="21"/>
          <w14:ligatures w14:val="none"/>
        </w:rPr>
      </w:pPr>
    </w:p>
    <w:p w14:paraId="4BD12168" w14:textId="77777777" w:rsidR="008046DD" w:rsidRPr="008046DD" w:rsidRDefault="008046DD" w:rsidP="008046DD">
      <w:pPr>
        <w:spacing w:after="0" w:line="360" w:lineRule="auto"/>
        <w:rPr>
          <w:rFonts w:ascii="Times New Roman" w:eastAsia="宋体" w:hAnsi="Times New Roman" w:cs="Times New Roman"/>
          <w:b/>
          <w:sz w:val="21"/>
          <w14:ligatures w14:val="none"/>
        </w:rPr>
      </w:pPr>
      <w:r w:rsidRPr="008046DD">
        <w:rPr>
          <w:rFonts w:ascii="Times New Roman" w:eastAsia="宋体" w:hAnsi="Times New Roman" w:cs="Times New Roman" w:hint="eastAsia"/>
          <w:b/>
          <w:sz w:val="21"/>
          <w14:ligatures w14:val="none"/>
        </w:rPr>
        <w:t>三、商务要求</w:t>
      </w:r>
    </w:p>
    <w:p w14:paraId="30FB7936" w14:textId="77777777" w:rsidR="008046DD" w:rsidRPr="008046DD" w:rsidRDefault="008046DD" w:rsidP="008046DD">
      <w:pPr>
        <w:spacing w:after="0" w:line="360" w:lineRule="auto"/>
        <w:rPr>
          <w:rFonts w:ascii="Times New Roman" w:eastAsia="宋体" w:hAnsi="Times New Roman" w:cs="Times New Roman"/>
          <w:bCs/>
          <w:sz w:val="21"/>
          <w14:ligatures w14:val="none"/>
        </w:rPr>
      </w:pPr>
      <w:r w:rsidRPr="008046DD">
        <w:rPr>
          <w:rFonts w:ascii="Times New Roman" w:eastAsia="宋体" w:hAnsi="Times New Roman" w:cs="Times New Roman" w:hint="eastAsia"/>
          <w:b/>
          <w:sz w:val="21"/>
          <w14:ligatures w14:val="none"/>
        </w:rPr>
        <w:t>（说明：以下商务条款为合同的组成部分，属于实质性条款。供应商必须满足商务条款中各条款，否则，投标将被否决。）</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590"/>
        <w:gridCol w:w="6613"/>
      </w:tblGrid>
      <w:tr w:rsidR="008046DD" w:rsidRPr="008046DD" w14:paraId="5D1434C5" w14:textId="77777777" w:rsidTr="00351E20">
        <w:trPr>
          <w:trHeight w:val="23"/>
          <w:jc w:val="center"/>
        </w:trPr>
        <w:tc>
          <w:tcPr>
            <w:tcW w:w="650" w:type="dxa"/>
            <w:vAlign w:val="center"/>
          </w:tcPr>
          <w:bookmarkEnd w:id="3"/>
          <w:p w14:paraId="3A65CBB5" w14:textId="77777777" w:rsidR="008046DD" w:rsidRPr="008046DD" w:rsidRDefault="008046DD" w:rsidP="008046DD">
            <w:pPr>
              <w:spacing w:after="0" w:line="360" w:lineRule="auto"/>
              <w:jc w:val="both"/>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序号</w:t>
            </w:r>
          </w:p>
        </w:tc>
        <w:tc>
          <w:tcPr>
            <w:tcW w:w="8203" w:type="dxa"/>
            <w:gridSpan w:val="2"/>
            <w:vAlign w:val="center"/>
          </w:tcPr>
          <w:p w14:paraId="6E44B658"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商务要求</w:t>
            </w:r>
            <w:r w:rsidRPr="008046DD">
              <w:rPr>
                <w:rFonts w:ascii="宋体" w:eastAsia="宋体" w:hAnsi="宋体" w:cs="Times New Roman" w:hint="eastAsia"/>
                <w:bCs/>
                <w:sz w:val="21"/>
                <w:szCs w:val="21"/>
                <w14:ligatures w14:val="none"/>
              </w:rPr>
              <w:t>★</w:t>
            </w:r>
          </w:p>
        </w:tc>
      </w:tr>
      <w:tr w:rsidR="008046DD" w:rsidRPr="008046DD" w14:paraId="1012307D" w14:textId="77777777" w:rsidTr="00351E20">
        <w:trPr>
          <w:trHeight w:val="23"/>
          <w:jc w:val="center"/>
        </w:trPr>
        <w:tc>
          <w:tcPr>
            <w:tcW w:w="8853" w:type="dxa"/>
            <w:gridSpan w:val="3"/>
            <w:vAlign w:val="center"/>
          </w:tcPr>
          <w:p w14:paraId="6B394B7F" w14:textId="77777777" w:rsidR="008046DD" w:rsidRPr="008046DD" w:rsidRDefault="008046DD" w:rsidP="008046DD">
            <w:pPr>
              <w:spacing w:after="0" w:line="360" w:lineRule="auto"/>
              <w:jc w:val="both"/>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（一）免费保修期内售后服务要求</w:t>
            </w:r>
          </w:p>
        </w:tc>
      </w:tr>
      <w:tr w:rsidR="008046DD" w:rsidRPr="008046DD" w14:paraId="794C96A9" w14:textId="77777777" w:rsidTr="00351E20">
        <w:trPr>
          <w:trHeight w:val="23"/>
          <w:jc w:val="center"/>
        </w:trPr>
        <w:tc>
          <w:tcPr>
            <w:tcW w:w="650" w:type="dxa"/>
            <w:vAlign w:val="center"/>
          </w:tcPr>
          <w:p w14:paraId="24DAEDE0"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lastRenderedPageBreak/>
              <w:t>1</w:t>
            </w:r>
          </w:p>
        </w:tc>
        <w:tc>
          <w:tcPr>
            <w:tcW w:w="1590" w:type="dxa"/>
          </w:tcPr>
          <w:p w14:paraId="7DE46245"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维修响应及故障解决时间</w:t>
            </w:r>
          </w:p>
        </w:tc>
        <w:tc>
          <w:tcPr>
            <w:tcW w:w="6613" w:type="dxa"/>
          </w:tcPr>
          <w:p w14:paraId="3D9ADE3D" w14:textId="77777777" w:rsidR="008046DD" w:rsidRPr="008046DD" w:rsidRDefault="008046DD" w:rsidP="008046DD">
            <w:pPr>
              <w:spacing w:after="0" w:line="360" w:lineRule="auto"/>
              <w:rPr>
                <w:rFonts w:ascii="宋体" w:eastAsia="宋体" w:hAnsi="宋体" w:cs="Times New Roman" w:hint="eastAsia"/>
                <w:bCs/>
                <w:sz w:val="21"/>
                <w:szCs w:val="21"/>
                <w14:ligatures w14:val="none"/>
              </w:rPr>
            </w:pPr>
            <w:r w:rsidRPr="008046DD">
              <w:rPr>
                <w:rFonts w:ascii="宋体" w:eastAsia="宋体" w:hAnsi="宋体" w:cs="Times New Roman" w:hint="eastAsia"/>
                <w:bCs/>
                <w:sz w:val="21"/>
                <w:szCs w:val="21"/>
                <w14:ligatures w14:val="none"/>
              </w:rPr>
              <w:t>在免费保修期内，一旦发生质量问题，中标人保证在接到通知2小时内赶到现场进行修理或更换。</w:t>
            </w:r>
          </w:p>
        </w:tc>
      </w:tr>
      <w:tr w:rsidR="008046DD" w:rsidRPr="008046DD" w14:paraId="620C7304" w14:textId="77777777" w:rsidTr="00351E20">
        <w:trPr>
          <w:trHeight w:val="23"/>
          <w:jc w:val="center"/>
        </w:trPr>
        <w:tc>
          <w:tcPr>
            <w:tcW w:w="650" w:type="dxa"/>
            <w:vMerge w:val="restart"/>
            <w:vAlign w:val="center"/>
          </w:tcPr>
          <w:p w14:paraId="0A3CBCB2"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2</w:t>
            </w:r>
          </w:p>
        </w:tc>
        <w:tc>
          <w:tcPr>
            <w:tcW w:w="1590" w:type="dxa"/>
            <w:vMerge w:val="restart"/>
            <w:vAlign w:val="center"/>
          </w:tcPr>
          <w:p w14:paraId="571FB056"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免费保修期</w:t>
            </w:r>
          </w:p>
        </w:tc>
        <w:tc>
          <w:tcPr>
            <w:tcW w:w="6613" w:type="dxa"/>
          </w:tcPr>
          <w:p w14:paraId="75BCAB81" w14:textId="77777777" w:rsidR="008046DD" w:rsidRPr="008046DD" w:rsidRDefault="008046DD" w:rsidP="008046DD">
            <w:pPr>
              <w:spacing w:after="0" w:line="360" w:lineRule="auto"/>
              <w:rPr>
                <w:rFonts w:ascii="宋体" w:eastAsia="宋体" w:hAnsi="宋体" w:cs="Times New Roman" w:hint="eastAsia"/>
                <w:bCs/>
                <w:sz w:val="21"/>
                <w:szCs w:val="21"/>
                <w14:ligatures w14:val="none"/>
              </w:rPr>
            </w:pPr>
            <w:r w:rsidRPr="008046DD">
              <w:rPr>
                <w:rFonts w:ascii="宋体" w:eastAsia="宋体" w:hAnsi="宋体" w:cs="Times New Roman" w:hint="eastAsia"/>
                <w:bCs/>
                <w:sz w:val="21"/>
                <w:szCs w:val="21"/>
                <w14:ligatures w14:val="none"/>
              </w:rPr>
              <w:t>2.1货物免费保修期</w:t>
            </w:r>
            <w:r w:rsidRPr="008046DD">
              <w:rPr>
                <w:rFonts w:ascii="宋体" w:eastAsia="宋体" w:hAnsi="宋体" w:cs="Times New Roman" w:hint="eastAsia"/>
                <w:bCs/>
                <w:sz w:val="21"/>
                <w:szCs w:val="21"/>
                <w:u w:val="single"/>
                <w14:ligatures w14:val="none"/>
              </w:rPr>
              <w:t xml:space="preserve"> 贰 </w:t>
            </w:r>
            <w:r w:rsidRPr="008046DD">
              <w:rPr>
                <w:rFonts w:ascii="宋体" w:eastAsia="宋体" w:hAnsi="宋体" w:cs="Times New Roman" w:hint="eastAsia"/>
                <w:bCs/>
                <w:sz w:val="21"/>
                <w:szCs w:val="21"/>
                <w14:ligatures w14:val="none"/>
              </w:rPr>
              <w:t>年，时间</w:t>
            </w:r>
            <w:proofErr w:type="gramStart"/>
            <w:r w:rsidRPr="008046DD">
              <w:rPr>
                <w:rFonts w:ascii="宋体" w:eastAsia="宋体" w:hAnsi="宋体" w:cs="Times New Roman" w:hint="eastAsia"/>
                <w:bCs/>
                <w:sz w:val="21"/>
                <w:szCs w:val="21"/>
                <w14:ligatures w14:val="none"/>
              </w:rPr>
              <w:t>自最终</w:t>
            </w:r>
            <w:proofErr w:type="gramEnd"/>
            <w:r w:rsidRPr="008046DD">
              <w:rPr>
                <w:rFonts w:ascii="宋体" w:eastAsia="宋体" w:hAnsi="宋体" w:cs="Times New Roman" w:hint="eastAsia"/>
                <w:bCs/>
                <w:sz w:val="21"/>
                <w:szCs w:val="21"/>
                <w14:ligatures w14:val="none"/>
              </w:rPr>
              <w:t>验收合格并交付使用之日起计算。</w:t>
            </w:r>
          </w:p>
        </w:tc>
      </w:tr>
      <w:tr w:rsidR="008046DD" w:rsidRPr="008046DD" w14:paraId="7852709C" w14:textId="77777777" w:rsidTr="00351E20">
        <w:trPr>
          <w:trHeight w:val="23"/>
          <w:jc w:val="center"/>
        </w:trPr>
        <w:tc>
          <w:tcPr>
            <w:tcW w:w="650" w:type="dxa"/>
            <w:vMerge/>
            <w:vAlign w:val="center"/>
          </w:tcPr>
          <w:p w14:paraId="12A543BC"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p>
        </w:tc>
        <w:tc>
          <w:tcPr>
            <w:tcW w:w="1590" w:type="dxa"/>
            <w:vMerge/>
            <w:vAlign w:val="center"/>
          </w:tcPr>
          <w:p w14:paraId="6924509F"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p>
        </w:tc>
        <w:tc>
          <w:tcPr>
            <w:tcW w:w="6613" w:type="dxa"/>
            <w:vAlign w:val="center"/>
          </w:tcPr>
          <w:p w14:paraId="3135CEFC" w14:textId="77777777" w:rsidR="008046DD" w:rsidRPr="008046DD" w:rsidRDefault="008046DD" w:rsidP="008046DD">
            <w:pPr>
              <w:spacing w:after="0" w:line="360" w:lineRule="auto"/>
              <w:rPr>
                <w:rFonts w:ascii="宋体" w:eastAsia="宋体" w:hAnsi="宋体" w:cs="Times New Roman" w:hint="eastAsia"/>
                <w:bCs/>
                <w:sz w:val="21"/>
                <w:szCs w:val="21"/>
                <w14:ligatures w14:val="none"/>
              </w:rPr>
            </w:pPr>
            <w:r w:rsidRPr="008046DD">
              <w:rPr>
                <w:rFonts w:ascii="宋体" w:eastAsia="宋体" w:hAnsi="宋体" w:cs="Times New Roman" w:hint="eastAsia"/>
                <w:bCs/>
                <w:sz w:val="21"/>
                <w:szCs w:val="21"/>
                <w14:ligatures w14:val="none"/>
              </w:rPr>
              <w:t>2.2免费保修期内，所有服务及配件全部免费。</w:t>
            </w:r>
          </w:p>
        </w:tc>
      </w:tr>
      <w:tr w:rsidR="008046DD" w:rsidRPr="008046DD" w14:paraId="66F8A0C2" w14:textId="77777777" w:rsidTr="00351E20">
        <w:trPr>
          <w:trHeight w:val="23"/>
          <w:jc w:val="center"/>
        </w:trPr>
        <w:tc>
          <w:tcPr>
            <w:tcW w:w="650" w:type="dxa"/>
            <w:vAlign w:val="center"/>
          </w:tcPr>
          <w:p w14:paraId="0DB7136D"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3</w:t>
            </w:r>
          </w:p>
        </w:tc>
        <w:tc>
          <w:tcPr>
            <w:tcW w:w="1590" w:type="dxa"/>
            <w:vAlign w:val="center"/>
          </w:tcPr>
          <w:p w14:paraId="4370EEBA"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技术文件</w:t>
            </w:r>
          </w:p>
        </w:tc>
        <w:tc>
          <w:tcPr>
            <w:tcW w:w="6613" w:type="dxa"/>
            <w:vAlign w:val="center"/>
          </w:tcPr>
          <w:p w14:paraId="5E831CE7" w14:textId="77777777" w:rsidR="008046DD" w:rsidRPr="008046DD" w:rsidRDefault="008046DD" w:rsidP="008046DD">
            <w:pPr>
              <w:spacing w:after="0" w:line="360" w:lineRule="auto"/>
              <w:rPr>
                <w:rFonts w:ascii="宋体" w:eastAsia="宋体" w:hAnsi="宋体" w:cs="Times New Roman" w:hint="eastAsia"/>
                <w:bCs/>
                <w:sz w:val="21"/>
                <w:szCs w:val="21"/>
                <w14:ligatures w14:val="none"/>
              </w:rPr>
            </w:pPr>
            <w:r w:rsidRPr="008046DD">
              <w:rPr>
                <w:rFonts w:ascii="宋体" w:eastAsia="宋体" w:hAnsi="宋体" w:cs="Times New Roman" w:hint="eastAsia"/>
                <w:bCs/>
                <w:sz w:val="21"/>
                <w:szCs w:val="21"/>
                <w14:ligatures w14:val="none"/>
              </w:rPr>
              <w:t>供应商应提供全套、完整的书面技术资料，包括仪器说明书、操作手册、简单维修说明、图纸等。</w:t>
            </w:r>
          </w:p>
        </w:tc>
      </w:tr>
      <w:tr w:rsidR="008046DD" w:rsidRPr="008046DD" w14:paraId="7CB0CE90" w14:textId="77777777" w:rsidTr="00351E20">
        <w:trPr>
          <w:trHeight w:val="23"/>
          <w:jc w:val="center"/>
        </w:trPr>
        <w:tc>
          <w:tcPr>
            <w:tcW w:w="8853" w:type="dxa"/>
            <w:gridSpan w:val="3"/>
            <w:vAlign w:val="center"/>
          </w:tcPr>
          <w:p w14:paraId="6B3C2052" w14:textId="77777777" w:rsidR="008046DD" w:rsidRPr="008046DD" w:rsidRDefault="008046DD" w:rsidP="008046DD">
            <w:pPr>
              <w:spacing w:after="0" w:line="360" w:lineRule="auto"/>
              <w:jc w:val="both"/>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（二）免费保修期外售后服务要求</w:t>
            </w:r>
          </w:p>
        </w:tc>
      </w:tr>
      <w:tr w:rsidR="008046DD" w:rsidRPr="008046DD" w14:paraId="21475A1C" w14:textId="77777777" w:rsidTr="00351E20">
        <w:trPr>
          <w:trHeight w:val="23"/>
          <w:jc w:val="center"/>
        </w:trPr>
        <w:tc>
          <w:tcPr>
            <w:tcW w:w="650" w:type="dxa"/>
            <w:vAlign w:val="center"/>
          </w:tcPr>
          <w:p w14:paraId="25F1765B"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1</w:t>
            </w:r>
          </w:p>
        </w:tc>
        <w:tc>
          <w:tcPr>
            <w:tcW w:w="1590" w:type="dxa"/>
            <w:vAlign w:val="center"/>
          </w:tcPr>
          <w:p w14:paraId="3B564744" w14:textId="77777777" w:rsidR="008046DD" w:rsidRPr="008046DD" w:rsidRDefault="008046DD" w:rsidP="008046DD">
            <w:pPr>
              <w:spacing w:after="0" w:line="360" w:lineRule="auto"/>
              <w:jc w:val="center"/>
              <w:rPr>
                <w:rFonts w:ascii="宋体" w:eastAsia="宋体" w:hAnsi="宋体" w:cs="Times New Roman" w:hint="eastAsia"/>
                <w:b/>
                <w:color w:val="000000"/>
                <w:sz w:val="21"/>
                <w:szCs w:val="21"/>
                <w14:ligatures w14:val="none"/>
              </w:rPr>
            </w:pPr>
            <w:r w:rsidRPr="008046DD">
              <w:rPr>
                <w:rFonts w:ascii="宋体" w:eastAsia="宋体" w:hAnsi="宋体" w:cs="宋体" w:hint="eastAsia"/>
                <w:b/>
                <w:bCs/>
                <w:color w:val="000000"/>
                <w:sz w:val="21"/>
                <w:szCs w:val="21"/>
                <w14:ligatures w14:val="none"/>
              </w:rPr>
              <w:t>维修零配件、消耗品和延续保修合同的报价</w:t>
            </w:r>
          </w:p>
        </w:tc>
        <w:tc>
          <w:tcPr>
            <w:tcW w:w="6613" w:type="dxa"/>
            <w:vAlign w:val="center"/>
          </w:tcPr>
          <w:p w14:paraId="77F8DD1B" w14:textId="77777777" w:rsidR="008046DD" w:rsidRPr="008046DD" w:rsidRDefault="008046DD" w:rsidP="008046DD">
            <w:pPr>
              <w:spacing w:after="0" w:line="360" w:lineRule="auto"/>
              <w:jc w:val="both"/>
              <w:rPr>
                <w:rFonts w:ascii="宋体" w:eastAsia="宋体" w:hAnsi="宋体" w:cs="Times New Roman" w:hint="eastAsia"/>
                <w:b/>
                <w:color w:val="000000"/>
                <w:sz w:val="21"/>
                <w:szCs w:val="21"/>
                <w14:ligatures w14:val="none"/>
              </w:rPr>
            </w:pPr>
            <w:r w:rsidRPr="008046DD">
              <w:rPr>
                <w:rFonts w:ascii="宋体" w:eastAsia="宋体" w:hAnsi="宋体" w:cs="宋体" w:hint="eastAsia"/>
                <w:color w:val="000000"/>
                <w:sz w:val="21"/>
                <w:szCs w:val="21"/>
                <w14:ligatures w14:val="none"/>
              </w:rPr>
              <w:t>由设备制造商提供售后服务，</w:t>
            </w:r>
            <w:r w:rsidRPr="008046DD">
              <w:rPr>
                <w:rFonts w:ascii="宋体" w:eastAsia="宋体" w:hAnsi="宋体" w:cs="宋体" w:hint="eastAsia"/>
                <w:color w:val="000000"/>
                <w:sz w:val="21"/>
                <w:szCs w:val="21"/>
                <w:u w:val="single"/>
                <w14:ligatures w14:val="none"/>
              </w:rPr>
              <w:t xml:space="preserve"> 1 </w:t>
            </w:r>
            <w:r w:rsidRPr="008046DD">
              <w:rPr>
                <w:rFonts w:ascii="宋体" w:eastAsia="宋体" w:hAnsi="宋体" w:cs="宋体" w:hint="eastAsia"/>
                <w:color w:val="000000"/>
                <w:sz w:val="21"/>
                <w:szCs w:val="21"/>
                <w14:ligatures w14:val="none"/>
              </w:rPr>
              <w:t>小时内响应，</w:t>
            </w:r>
            <w:r w:rsidRPr="008046DD">
              <w:rPr>
                <w:rFonts w:ascii="宋体" w:eastAsia="宋体" w:hAnsi="宋体" w:cs="宋体" w:hint="eastAsia"/>
                <w:color w:val="000000"/>
                <w:sz w:val="21"/>
                <w:szCs w:val="21"/>
                <w:u w:val="single"/>
                <w14:ligatures w14:val="none"/>
              </w:rPr>
              <w:t xml:space="preserve"> 24 </w:t>
            </w:r>
            <w:r w:rsidRPr="008046DD">
              <w:rPr>
                <w:rFonts w:ascii="宋体" w:eastAsia="宋体" w:hAnsi="宋体" w:cs="宋体" w:hint="eastAsia"/>
                <w:color w:val="000000"/>
                <w:sz w:val="21"/>
                <w:szCs w:val="21"/>
                <w14:ligatures w14:val="none"/>
              </w:rPr>
              <w:t>小时维修到位，并在48小时内消除故障（不可抗力情况除外）。消耗品和零配件供应及时，特殊情况下可提供备用机。在境内有相对应的零配件保税库，于中标后出具证明文件。</w:t>
            </w:r>
          </w:p>
        </w:tc>
      </w:tr>
      <w:tr w:rsidR="008046DD" w:rsidRPr="008046DD" w14:paraId="678D83AA" w14:textId="77777777" w:rsidTr="00351E20">
        <w:trPr>
          <w:trHeight w:val="23"/>
          <w:jc w:val="center"/>
        </w:trPr>
        <w:tc>
          <w:tcPr>
            <w:tcW w:w="8853" w:type="dxa"/>
            <w:gridSpan w:val="3"/>
            <w:vAlign w:val="center"/>
          </w:tcPr>
          <w:p w14:paraId="49589D0B" w14:textId="77777777" w:rsidR="008046DD" w:rsidRPr="008046DD" w:rsidRDefault="008046DD" w:rsidP="008046DD">
            <w:pPr>
              <w:spacing w:after="0" w:line="360" w:lineRule="auto"/>
              <w:jc w:val="both"/>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（三）其他商务要求</w:t>
            </w:r>
          </w:p>
        </w:tc>
      </w:tr>
      <w:tr w:rsidR="008046DD" w:rsidRPr="008046DD" w14:paraId="695512F2" w14:textId="77777777" w:rsidTr="00351E20">
        <w:trPr>
          <w:trHeight w:val="23"/>
          <w:jc w:val="center"/>
        </w:trPr>
        <w:tc>
          <w:tcPr>
            <w:tcW w:w="650" w:type="dxa"/>
            <w:vMerge w:val="restart"/>
            <w:vAlign w:val="center"/>
          </w:tcPr>
          <w:p w14:paraId="3B00F457"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bookmarkStart w:id="6" w:name="_Hlk72260973"/>
            <w:r w:rsidRPr="008046DD">
              <w:rPr>
                <w:rFonts w:ascii="宋体" w:eastAsia="宋体" w:hAnsi="宋体" w:cs="Times New Roman" w:hint="eastAsia"/>
                <w:b/>
                <w:sz w:val="21"/>
                <w:szCs w:val="21"/>
                <w14:ligatures w14:val="none"/>
              </w:rPr>
              <w:t>1</w:t>
            </w:r>
          </w:p>
        </w:tc>
        <w:tc>
          <w:tcPr>
            <w:tcW w:w="1590" w:type="dxa"/>
            <w:vMerge w:val="restart"/>
            <w:vAlign w:val="center"/>
          </w:tcPr>
          <w:p w14:paraId="2EAA7071"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必备条款</w:t>
            </w:r>
          </w:p>
        </w:tc>
        <w:tc>
          <w:tcPr>
            <w:tcW w:w="6613" w:type="dxa"/>
            <w:vAlign w:val="center"/>
          </w:tcPr>
          <w:p w14:paraId="5BA879CA" w14:textId="77777777" w:rsidR="008046DD" w:rsidRPr="008046DD" w:rsidRDefault="008046DD" w:rsidP="008046DD">
            <w:pPr>
              <w:spacing w:after="0" w:line="360" w:lineRule="auto"/>
              <w:jc w:val="both"/>
              <w:rPr>
                <w:rFonts w:ascii="宋体" w:eastAsia="宋体" w:hAnsi="宋体" w:cs="宋体" w:hint="eastAsia"/>
                <w:color w:val="000000"/>
                <w:sz w:val="21"/>
                <w:szCs w:val="21"/>
                <w14:ligatures w14:val="none"/>
              </w:rPr>
            </w:pPr>
            <w:r w:rsidRPr="008046DD">
              <w:rPr>
                <w:rFonts w:ascii="宋体" w:eastAsia="宋体" w:hAnsi="宋体" w:cs="宋体" w:hint="eastAsia"/>
                <w:color w:val="000000"/>
                <w:sz w:val="21"/>
                <w:szCs w:val="21"/>
                <w14:ligatures w14:val="none"/>
              </w:rPr>
              <w:t>1.1履约时间和地点：投标供应商在签订合同之日起6</w:t>
            </w:r>
            <w:r w:rsidRPr="008046DD">
              <w:rPr>
                <w:rFonts w:ascii="宋体" w:eastAsia="宋体" w:hAnsi="宋体" w:cs="宋体"/>
                <w:color w:val="000000"/>
                <w:sz w:val="21"/>
                <w:szCs w:val="21"/>
                <w14:ligatures w14:val="none"/>
              </w:rPr>
              <w:t>0</w:t>
            </w:r>
            <w:r w:rsidRPr="008046DD">
              <w:rPr>
                <w:rFonts w:ascii="宋体" w:eastAsia="宋体" w:hAnsi="宋体" w:cs="宋体" w:hint="eastAsia"/>
                <w:color w:val="000000"/>
                <w:sz w:val="21"/>
                <w:szCs w:val="21"/>
                <w14:ligatures w14:val="none"/>
              </w:rPr>
              <w:t>天内交货，交货地点为：香港中文大学（深圳）附属明德高级中学。</w:t>
            </w:r>
          </w:p>
        </w:tc>
      </w:tr>
      <w:tr w:rsidR="008046DD" w:rsidRPr="008046DD" w14:paraId="64DE72F5" w14:textId="77777777" w:rsidTr="00351E20">
        <w:trPr>
          <w:trHeight w:val="23"/>
          <w:jc w:val="center"/>
        </w:trPr>
        <w:tc>
          <w:tcPr>
            <w:tcW w:w="650" w:type="dxa"/>
            <w:vMerge/>
            <w:vAlign w:val="center"/>
          </w:tcPr>
          <w:p w14:paraId="7FC4C293"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p>
        </w:tc>
        <w:tc>
          <w:tcPr>
            <w:tcW w:w="1590" w:type="dxa"/>
            <w:vMerge/>
            <w:vAlign w:val="center"/>
          </w:tcPr>
          <w:p w14:paraId="3A697A7D"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p>
        </w:tc>
        <w:tc>
          <w:tcPr>
            <w:tcW w:w="6613" w:type="dxa"/>
            <w:vAlign w:val="center"/>
          </w:tcPr>
          <w:p w14:paraId="7B8CD543" w14:textId="77777777" w:rsidR="008046DD" w:rsidRPr="008046DD" w:rsidRDefault="008046DD" w:rsidP="008046DD">
            <w:pPr>
              <w:spacing w:after="0" w:line="360" w:lineRule="auto"/>
              <w:jc w:val="both"/>
              <w:rPr>
                <w:rFonts w:ascii="宋体" w:eastAsia="宋体" w:hAnsi="宋体" w:cs="宋体" w:hint="eastAsia"/>
                <w:color w:val="000000"/>
                <w:sz w:val="21"/>
                <w:szCs w:val="21"/>
                <w14:ligatures w14:val="none"/>
              </w:rPr>
            </w:pPr>
            <w:r w:rsidRPr="008046DD">
              <w:rPr>
                <w:rFonts w:ascii="宋体" w:eastAsia="宋体" w:hAnsi="宋体" w:cs="宋体"/>
                <w:color w:val="000000"/>
                <w:sz w:val="21"/>
                <w:szCs w:val="21"/>
                <w14:ligatures w14:val="none"/>
              </w:rPr>
              <w:t>1.2</w:t>
            </w:r>
            <w:r w:rsidRPr="008046DD">
              <w:rPr>
                <w:rFonts w:ascii="宋体" w:eastAsia="宋体" w:hAnsi="宋体" w:cs="宋体" w:hint="eastAsia"/>
                <w:color w:val="000000"/>
                <w:sz w:val="21"/>
                <w:szCs w:val="21"/>
                <w14:ligatures w14:val="none"/>
              </w:rPr>
              <w:t>付款期限和方式：签订合同后7日内甲方向乙方支付合同金额的30%；乙方按照合同约定完成设备安装、调试并经甲方验收合格后7日内，甲方向乙方支付合同价款的70%；具体以合同签订为准。</w:t>
            </w:r>
          </w:p>
        </w:tc>
      </w:tr>
      <w:tr w:rsidR="008046DD" w:rsidRPr="008046DD" w14:paraId="4CDAF21D" w14:textId="77777777" w:rsidTr="00351E20">
        <w:trPr>
          <w:trHeight w:val="23"/>
          <w:jc w:val="center"/>
        </w:trPr>
        <w:tc>
          <w:tcPr>
            <w:tcW w:w="650" w:type="dxa"/>
            <w:vMerge/>
            <w:vAlign w:val="center"/>
          </w:tcPr>
          <w:p w14:paraId="44ED1884"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p>
        </w:tc>
        <w:tc>
          <w:tcPr>
            <w:tcW w:w="1590" w:type="dxa"/>
            <w:vMerge/>
            <w:vAlign w:val="center"/>
          </w:tcPr>
          <w:p w14:paraId="56D24EED" w14:textId="77777777" w:rsidR="008046DD" w:rsidRPr="008046DD" w:rsidRDefault="008046DD" w:rsidP="008046DD">
            <w:pPr>
              <w:spacing w:after="0" w:line="360" w:lineRule="auto"/>
              <w:jc w:val="center"/>
              <w:rPr>
                <w:rFonts w:ascii="宋体" w:eastAsia="宋体" w:hAnsi="宋体" w:cs="Times New Roman" w:hint="eastAsia"/>
                <w:sz w:val="21"/>
                <w:szCs w:val="21"/>
                <w14:ligatures w14:val="none"/>
              </w:rPr>
            </w:pPr>
          </w:p>
        </w:tc>
        <w:tc>
          <w:tcPr>
            <w:tcW w:w="6613" w:type="dxa"/>
            <w:vAlign w:val="center"/>
          </w:tcPr>
          <w:p w14:paraId="5D2AC52B" w14:textId="77777777" w:rsidR="008046DD" w:rsidRPr="008046DD" w:rsidRDefault="008046DD" w:rsidP="008046DD">
            <w:pPr>
              <w:spacing w:after="0" w:line="360" w:lineRule="auto"/>
              <w:jc w:val="both"/>
              <w:rPr>
                <w:rFonts w:ascii="宋体" w:eastAsia="宋体" w:hAnsi="宋体" w:cs="宋体" w:hint="eastAsia"/>
                <w:color w:val="000000"/>
                <w:sz w:val="21"/>
                <w:szCs w:val="21"/>
                <w14:ligatures w14:val="none"/>
              </w:rPr>
            </w:pPr>
            <w:r w:rsidRPr="008046DD">
              <w:rPr>
                <w:rFonts w:ascii="宋体" w:eastAsia="宋体" w:hAnsi="宋体" w:cs="宋体" w:hint="eastAsia"/>
                <w:color w:val="000000"/>
                <w:sz w:val="21"/>
                <w:szCs w:val="21"/>
                <w14:ligatures w14:val="none"/>
              </w:rPr>
              <w:t>1.</w:t>
            </w:r>
            <w:r w:rsidRPr="008046DD">
              <w:rPr>
                <w:rFonts w:ascii="宋体" w:eastAsia="宋体" w:hAnsi="宋体" w:cs="宋体"/>
                <w:color w:val="000000"/>
                <w:sz w:val="21"/>
                <w:szCs w:val="21"/>
                <w14:ligatures w14:val="none"/>
              </w:rPr>
              <w:t>3</w:t>
            </w:r>
            <w:r w:rsidRPr="008046DD">
              <w:rPr>
                <w:rFonts w:ascii="宋体" w:eastAsia="宋体" w:hAnsi="宋体" w:cs="宋体" w:hint="eastAsia"/>
                <w:color w:val="000000"/>
                <w:sz w:val="21"/>
                <w:szCs w:val="21"/>
                <w14:ligatures w14:val="none"/>
              </w:rPr>
              <w:t>验收条件：货物必须满足以下条件后方可被用户方接受：（1）设备全新,外观无伤痕变形或明显修饰痕迹。（2）必须符合有关国标的规定。响应文件提供的技术数据经实测证实是真实的。（3）技术文件资料、备件等已按规定数量移交完毕。（4）在货物安装调试后，所有技术指标达到招标文件要求，经验收合格后，双方共同签署验收报告。</w:t>
            </w:r>
          </w:p>
        </w:tc>
      </w:tr>
      <w:tr w:rsidR="008046DD" w:rsidRPr="008046DD" w14:paraId="4308E6AC" w14:textId="77777777" w:rsidTr="00351E20">
        <w:trPr>
          <w:trHeight w:val="23"/>
          <w:jc w:val="center"/>
        </w:trPr>
        <w:tc>
          <w:tcPr>
            <w:tcW w:w="650" w:type="dxa"/>
            <w:vMerge/>
            <w:vAlign w:val="center"/>
          </w:tcPr>
          <w:p w14:paraId="0687272B"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p>
        </w:tc>
        <w:tc>
          <w:tcPr>
            <w:tcW w:w="1590" w:type="dxa"/>
            <w:vMerge/>
            <w:vAlign w:val="center"/>
          </w:tcPr>
          <w:p w14:paraId="09F64DED" w14:textId="77777777" w:rsidR="008046DD" w:rsidRPr="008046DD" w:rsidRDefault="008046DD" w:rsidP="008046DD">
            <w:pPr>
              <w:spacing w:after="0" w:line="360" w:lineRule="auto"/>
              <w:jc w:val="center"/>
              <w:rPr>
                <w:rFonts w:ascii="宋体" w:eastAsia="宋体" w:hAnsi="宋体" w:cs="Times New Roman" w:hint="eastAsia"/>
                <w:sz w:val="21"/>
                <w:szCs w:val="21"/>
                <w14:ligatures w14:val="none"/>
              </w:rPr>
            </w:pPr>
          </w:p>
        </w:tc>
        <w:tc>
          <w:tcPr>
            <w:tcW w:w="6613" w:type="dxa"/>
          </w:tcPr>
          <w:p w14:paraId="49184481" w14:textId="77777777" w:rsidR="008046DD" w:rsidRPr="008046DD" w:rsidRDefault="008046DD" w:rsidP="008046DD">
            <w:pPr>
              <w:spacing w:after="0" w:line="360" w:lineRule="auto"/>
              <w:jc w:val="both"/>
              <w:rPr>
                <w:rFonts w:ascii="宋体" w:eastAsia="宋体" w:hAnsi="宋体" w:cs="宋体" w:hint="eastAsia"/>
                <w:color w:val="000000"/>
                <w:sz w:val="21"/>
                <w:szCs w:val="21"/>
                <w14:ligatures w14:val="none"/>
              </w:rPr>
            </w:pPr>
            <w:r w:rsidRPr="008046DD">
              <w:rPr>
                <w:rFonts w:ascii="宋体" w:eastAsia="宋体" w:hAnsi="宋体" w:cs="宋体" w:hint="eastAsia"/>
                <w:color w:val="000000"/>
                <w:sz w:val="21"/>
                <w:szCs w:val="21"/>
                <w14:ligatures w14:val="none"/>
              </w:rPr>
              <w:t>1.</w:t>
            </w:r>
            <w:r w:rsidRPr="008046DD">
              <w:rPr>
                <w:rFonts w:ascii="宋体" w:eastAsia="宋体" w:hAnsi="宋体" w:cs="宋体"/>
                <w:color w:val="000000"/>
                <w:sz w:val="21"/>
                <w:szCs w:val="21"/>
                <w14:ligatures w14:val="none"/>
              </w:rPr>
              <w:t>4</w:t>
            </w:r>
            <w:r w:rsidRPr="008046DD">
              <w:rPr>
                <w:rFonts w:ascii="宋体" w:eastAsia="宋体" w:hAnsi="宋体" w:cs="宋体" w:hint="eastAsia"/>
                <w:color w:val="000000"/>
                <w:sz w:val="21"/>
                <w:szCs w:val="21"/>
                <w14:ligatures w14:val="none"/>
              </w:rPr>
              <w:t>违约责任：如投标供应商未按照投标文件中承诺的时间交货或提供服务，投标供应商应承担延期交货和延期服务的违约责任。</w:t>
            </w:r>
          </w:p>
        </w:tc>
      </w:tr>
      <w:tr w:rsidR="008046DD" w:rsidRPr="008046DD" w14:paraId="5D986635" w14:textId="77777777" w:rsidTr="00351E20">
        <w:trPr>
          <w:trHeight w:val="23"/>
          <w:jc w:val="center"/>
        </w:trPr>
        <w:tc>
          <w:tcPr>
            <w:tcW w:w="650" w:type="dxa"/>
            <w:vMerge/>
            <w:vAlign w:val="center"/>
          </w:tcPr>
          <w:p w14:paraId="47863E35"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p>
        </w:tc>
        <w:tc>
          <w:tcPr>
            <w:tcW w:w="1590" w:type="dxa"/>
            <w:vMerge/>
            <w:vAlign w:val="center"/>
          </w:tcPr>
          <w:p w14:paraId="040D5C69" w14:textId="77777777" w:rsidR="008046DD" w:rsidRPr="008046DD" w:rsidRDefault="008046DD" w:rsidP="008046DD">
            <w:pPr>
              <w:spacing w:after="0" w:line="360" w:lineRule="auto"/>
              <w:jc w:val="center"/>
              <w:rPr>
                <w:rFonts w:ascii="宋体" w:eastAsia="宋体" w:hAnsi="宋体" w:cs="Times New Roman" w:hint="eastAsia"/>
                <w:sz w:val="21"/>
                <w:szCs w:val="21"/>
                <w14:ligatures w14:val="none"/>
              </w:rPr>
            </w:pPr>
          </w:p>
        </w:tc>
        <w:tc>
          <w:tcPr>
            <w:tcW w:w="6613" w:type="dxa"/>
            <w:vAlign w:val="center"/>
          </w:tcPr>
          <w:p w14:paraId="0F9EE3DE" w14:textId="77777777" w:rsidR="008046DD" w:rsidRPr="008046DD" w:rsidRDefault="008046DD" w:rsidP="008046DD">
            <w:pPr>
              <w:spacing w:after="0" w:line="360" w:lineRule="auto"/>
              <w:jc w:val="both"/>
              <w:rPr>
                <w:rFonts w:ascii="宋体" w:eastAsia="宋体" w:hAnsi="宋体" w:cs="宋体" w:hint="eastAsia"/>
                <w:color w:val="000000"/>
                <w:sz w:val="21"/>
                <w:szCs w:val="21"/>
                <w14:ligatures w14:val="none"/>
              </w:rPr>
            </w:pPr>
            <w:r w:rsidRPr="008046DD">
              <w:rPr>
                <w:rFonts w:ascii="宋体" w:eastAsia="宋体" w:hAnsi="宋体" w:cs="宋体" w:hint="eastAsia"/>
                <w:color w:val="000000"/>
                <w:sz w:val="21"/>
                <w:szCs w:val="21"/>
                <w14:ligatures w14:val="none"/>
              </w:rPr>
              <w:t>1.</w:t>
            </w:r>
            <w:r w:rsidRPr="008046DD">
              <w:rPr>
                <w:rFonts w:ascii="宋体" w:eastAsia="宋体" w:hAnsi="宋体" w:cs="宋体"/>
                <w:color w:val="000000"/>
                <w:sz w:val="21"/>
                <w:szCs w:val="21"/>
                <w14:ligatures w14:val="none"/>
              </w:rPr>
              <w:t>5</w:t>
            </w:r>
            <w:r w:rsidRPr="008046DD">
              <w:rPr>
                <w:rFonts w:ascii="宋体" w:eastAsia="宋体" w:hAnsi="宋体" w:cs="宋体" w:hint="eastAsia"/>
                <w:color w:val="000000"/>
                <w:sz w:val="21"/>
                <w:szCs w:val="21"/>
                <w14:ligatures w14:val="none"/>
              </w:rPr>
              <w:t>争议解决方法：因货物的质量问题发生争议的，应当邀请国家认可的质量检测机构对货物质量进行鉴定。货物符合标准的，鉴定费由甲方承担；货物不符合质量标准的，鉴定费由乙方承担；因履行本合同引起的或与本合同有关的争议，甲、乙双方应首先通过友好协商解决，如果</w:t>
            </w:r>
            <w:r w:rsidRPr="008046DD">
              <w:rPr>
                <w:rFonts w:ascii="宋体" w:eastAsia="宋体" w:hAnsi="宋体" w:cs="宋体" w:hint="eastAsia"/>
                <w:color w:val="000000"/>
                <w:sz w:val="21"/>
                <w:szCs w:val="21"/>
                <w14:ligatures w14:val="none"/>
              </w:rPr>
              <w:lastRenderedPageBreak/>
              <w:t>协商不能解决争议，则向甲方所在地有管辖权的人民法院提起诉讼。</w:t>
            </w:r>
          </w:p>
        </w:tc>
      </w:tr>
      <w:bookmarkEnd w:id="6"/>
      <w:tr w:rsidR="008046DD" w:rsidRPr="008046DD" w14:paraId="3DB8CAEA" w14:textId="77777777" w:rsidTr="00351E20">
        <w:trPr>
          <w:trHeight w:val="23"/>
          <w:jc w:val="center"/>
        </w:trPr>
        <w:tc>
          <w:tcPr>
            <w:tcW w:w="650" w:type="dxa"/>
            <w:vAlign w:val="center"/>
          </w:tcPr>
          <w:p w14:paraId="3A95DFB0"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lastRenderedPageBreak/>
              <w:t>2</w:t>
            </w:r>
          </w:p>
        </w:tc>
        <w:tc>
          <w:tcPr>
            <w:tcW w:w="1590" w:type="dxa"/>
            <w:vAlign w:val="center"/>
          </w:tcPr>
          <w:p w14:paraId="22B33403" w14:textId="77777777" w:rsidR="008046DD" w:rsidRPr="008046DD" w:rsidRDefault="008046DD" w:rsidP="008046DD">
            <w:pPr>
              <w:spacing w:after="0" w:line="360" w:lineRule="auto"/>
              <w:jc w:val="center"/>
              <w:rPr>
                <w:rFonts w:ascii="宋体" w:eastAsia="宋体" w:hAnsi="宋体" w:cs="Times New Roman" w:hint="eastAsia"/>
                <w:color w:val="000000"/>
                <w:sz w:val="21"/>
                <w:szCs w:val="21"/>
                <w14:ligatures w14:val="none"/>
              </w:rPr>
            </w:pPr>
            <w:r w:rsidRPr="008046DD">
              <w:rPr>
                <w:rFonts w:ascii="宋体" w:eastAsia="宋体" w:hAnsi="宋体" w:cs="宋体" w:hint="eastAsia"/>
                <w:b/>
                <w:bCs/>
                <w:color w:val="000000"/>
                <w:sz w:val="21"/>
                <w:szCs w:val="21"/>
                <w14:ligatures w14:val="none"/>
              </w:rPr>
              <w:t>运输、安装条件</w:t>
            </w:r>
          </w:p>
        </w:tc>
        <w:tc>
          <w:tcPr>
            <w:tcW w:w="6613" w:type="dxa"/>
            <w:vAlign w:val="center"/>
          </w:tcPr>
          <w:p w14:paraId="4FDF1F18" w14:textId="77777777" w:rsidR="008046DD" w:rsidRPr="008046DD" w:rsidRDefault="008046DD" w:rsidP="008046DD">
            <w:pPr>
              <w:spacing w:after="0" w:line="360" w:lineRule="auto"/>
              <w:jc w:val="both"/>
              <w:rPr>
                <w:rFonts w:ascii="宋体" w:eastAsia="宋体" w:hAnsi="宋体" w:cs="Times New Roman" w:hint="eastAsia"/>
                <w:bCs/>
                <w:color w:val="000000"/>
                <w:sz w:val="21"/>
                <w:szCs w:val="21"/>
                <w14:ligatures w14:val="none"/>
              </w:rPr>
            </w:pPr>
            <w:r w:rsidRPr="008046DD">
              <w:rPr>
                <w:rFonts w:ascii="宋体" w:eastAsia="宋体" w:hAnsi="宋体" w:cs="宋体" w:hint="eastAsia"/>
                <w:color w:val="000000"/>
                <w:sz w:val="21"/>
                <w:szCs w:val="21"/>
                <w14:ligatures w14:val="none"/>
              </w:rPr>
              <w:t>投标供应商须在签订合同之日起 3天内向采购人提供设备的运行、安装、使用环境要求。</w:t>
            </w:r>
          </w:p>
        </w:tc>
      </w:tr>
      <w:tr w:rsidR="008046DD" w:rsidRPr="008046DD" w14:paraId="17A2955A" w14:textId="77777777" w:rsidTr="00351E20">
        <w:trPr>
          <w:trHeight w:val="23"/>
          <w:jc w:val="center"/>
        </w:trPr>
        <w:tc>
          <w:tcPr>
            <w:tcW w:w="650" w:type="dxa"/>
            <w:vMerge w:val="restart"/>
            <w:vAlign w:val="center"/>
          </w:tcPr>
          <w:p w14:paraId="754D3BC3"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3</w:t>
            </w:r>
          </w:p>
        </w:tc>
        <w:tc>
          <w:tcPr>
            <w:tcW w:w="1590" w:type="dxa"/>
            <w:vMerge w:val="restart"/>
            <w:vAlign w:val="center"/>
          </w:tcPr>
          <w:p w14:paraId="2EFA8FFE"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b/>
                <w:sz w:val="21"/>
                <w:szCs w:val="21"/>
                <w14:ligatures w14:val="none"/>
              </w:rPr>
              <w:t>培训</w:t>
            </w:r>
          </w:p>
        </w:tc>
        <w:tc>
          <w:tcPr>
            <w:tcW w:w="6613" w:type="dxa"/>
          </w:tcPr>
          <w:p w14:paraId="5D72C954" w14:textId="77777777" w:rsidR="008046DD" w:rsidRPr="008046DD" w:rsidRDefault="008046DD" w:rsidP="008046DD">
            <w:pPr>
              <w:widowControl/>
              <w:spacing w:after="0" w:line="360" w:lineRule="auto"/>
              <w:rPr>
                <w:rFonts w:ascii="宋体" w:eastAsia="宋体" w:hAnsi="宋体" w:cs="宋体" w:hint="eastAsia"/>
                <w:color w:val="000000"/>
                <w:sz w:val="21"/>
                <w:szCs w:val="21"/>
                <w14:ligatures w14:val="none"/>
              </w:rPr>
            </w:pPr>
            <w:r w:rsidRPr="008046DD">
              <w:rPr>
                <w:rFonts w:ascii="宋体" w:eastAsia="宋体" w:hAnsi="宋体" w:cs="宋体" w:hint="eastAsia"/>
                <w:color w:val="000000"/>
                <w:sz w:val="21"/>
                <w:szCs w:val="21"/>
                <w14:ligatures w14:val="none"/>
              </w:rPr>
              <w:t>3.1投标供应商应派专业技术人员免费对采购单位指定人员进行定期培训及指导，直至其完全掌握设备的基本故障处理技术。</w:t>
            </w:r>
          </w:p>
        </w:tc>
      </w:tr>
      <w:tr w:rsidR="008046DD" w:rsidRPr="008046DD" w14:paraId="3854F58D" w14:textId="77777777" w:rsidTr="00351E20">
        <w:trPr>
          <w:trHeight w:val="23"/>
          <w:jc w:val="center"/>
        </w:trPr>
        <w:tc>
          <w:tcPr>
            <w:tcW w:w="650" w:type="dxa"/>
            <w:vMerge/>
            <w:vAlign w:val="center"/>
          </w:tcPr>
          <w:p w14:paraId="53485E82"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p>
        </w:tc>
        <w:tc>
          <w:tcPr>
            <w:tcW w:w="1590" w:type="dxa"/>
            <w:vMerge/>
            <w:vAlign w:val="center"/>
          </w:tcPr>
          <w:p w14:paraId="1A5E7FA4" w14:textId="77777777" w:rsidR="008046DD" w:rsidRPr="008046DD" w:rsidRDefault="008046DD" w:rsidP="008046DD">
            <w:pPr>
              <w:spacing w:after="0" w:line="360" w:lineRule="auto"/>
              <w:jc w:val="both"/>
              <w:rPr>
                <w:rFonts w:ascii="宋体" w:eastAsia="宋体" w:hAnsi="宋体" w:cs="Times New Roman" w:hint="eastAsia"/>
                <w:b/>
                <w:sz w:val="21"/>
                <w:szCs w:val="21"/>
                <w14:ligatures w14:val="none"/>
              </w:rPr>
            </w:pPr>
          </w:p>
        </w:tc>
        <w:tc>
          <w:tcPr>
            <w:tcW w:w="6613" w:type="dxa"/>
          </w:tcPr>
          <w:p w14:paraId="365364F6" w14:textId="77777777" w:rsidR="008046DD" w:rsidRPr="008046DD" w:rsidRDefault="008046DD" w:rsidP="008046DD">
            <w:pPr>
              <w:widowControl/>
              <w:spacing w:after="0" w:line="360" w:lineRule="auto"/>
              <w:rPr>
                <w:rFonts w:ascii="宋体" w:eastAsia="宋体" w:hAnsi="宋体" w:cs="宋体" w:hint="eastAsia"/>
                <w:color w:val="000000"/>
                <w:sz w:val="21"/>
                <w:szCs w:val="21"/>
                <w14:ligatures w14:val="none"/>
              </w:rPr>
            </w:pPr>
            <w:r w:rsidRPr="008046DD">
              <w:rPr>
                <w:rFonts w:ascii="宋体" w:eastAsia="宋体" w:hAnsi="宋体" w:cs="宋体" w:hint="eastAsia"/>
                <w:color w:val="000000"/>
                <w:sz w:val="21"/>
                <w:szCs w:val="21"/>
                <w14:ligatures w14:val="none"/>
              </w:rPr>
              <w:t>3.2 现场培训：投标供应商应提供现场技术培训，保证使用人员正常操作设备的各种功能。</w:t>
            </w:r>
          </w:p>
        </w:tc>
      </w:tr>
      <w:tr w:rsidR="008046DD" w:rsidRPr="008046DD" w14:paraId="52D1A654" w14:textId="77777777" w:rsidTr="00351E20">
        <w:trPr>
          <w:trHeight w:val="594"/>
          <w:jc w:val="center"/>
        </w:trPr>
        <w:tc>
          <w:tcPr>
            <w:tcW w:w="650" w:type="dxa"/>
            <w:vAlign w:val="center"/>
          </w:tcPr>
          <w:p w14:paraId="2E5D074D"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hint="eastAsia"/>
                <w:b/>
                <w:sz w:val="21"/>
                <w:szCs w:val="21"/>
                <w14:ligatures w14:val="none"/>
              </w:rPr>
              <w:t>4</w:t>
            </w:r>
          </w:p>
        </w:tc>
        <w:tc>
          <w:tcPr>
            <w:tcW w:w="1590" w:type="dxa"/>
            <w:vAlign w:val="center"/>
          </w:tcPr>
          <w:p w14:paraId="41EDF016"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b/>
                <w:sz w:val="21"/>
                <w:szCs w:val="21"/>
                <w14:ligatures w14:val="none"/>
              </w:rPr>
              <w:t>知识产权</w:t>
            </w:r>
          </w:p>
        </w:tc>
        <w:tc>
          <w:tcPr>
            <w:tcW w:w="6613" w:type="dxa"/>
          </w:tcPr>
          <w:p w14:paraId="60205109" w14:textId="77777777" w:rsidR="008046DD" w:rsidRPr="008046DD" w:rsidRDefault="008046DD" w:rsidP="008046DD">
            <w:pPr>
              <w:spacing w:after="0" w:line="360" w:lineRule="auto"/>
              <w:rPr>
                <w:rFonts w:ascii="宋体" w:eastAsia="宋体" w:hAnsi="宋体" w:cs="Times New Roman" w:hint="eastAsia"/>
                <w:sz w:val="21"/>
                <w:szCs w:val="21"/>
                <w14:ligatures w14:val="none"/>
              </w:rPr>
            </w:pPr>
            <w:r w:rsidRPr="008046DD">
              <w:rPr>
                <w:rFonts w:ascii="宋体" w:eastAsia="宋体" w:hAnsi="宋体" w:cs="宋体" w:hint="eastAsia"/>
                <w:color w:val="000000"/>
                <w:sz w:val="21"/>
                <w:szCs w:val="21"/>
                <w14:ligatures w14:val="none"/>
              </w:rPr>
              <w:t>采购人购买产品后，有权对该产品与其他设备进行配套、整合或适当改进，而免受侵犯专利权的起诉。</w:t>
            </w:r>
          </w:p>
        </w:tc>
      </w:tr>
      <w:tr w:rsidR="008046DD" w:rsidRPr="008046DD" w14:paraId="6C891D2E" w14:textId="77777777" w:rsidTr="00351E20">
        <w:trPr>
          <w:trHeight w:val="23"/>
          <w:jc w:val="center"/>
        </w:trPr>
        <w:tc>
          <w:tcPr>
            <w:tcW w:w="650" w:type="dxa"/>
            <w:vAlign w:val="center"/>
          </w:tcPr>
          <w:p w14:paraId="4FE6B91C"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b/>
                <w:sz w:val="21"/>
                <w:szCs w:val="21"/>
                <w14:ligatures w14:val="none"/>
              </w:rPr>
              <w:t>5</w:t>
            </w:r>
          </w:p>
        </w:tc>
        <w:tc>
          <w:tcPr>
            <w:tcW w:w="1590" w:type="dxa"/>
            <w:vAlign w:val="center"/>
          </w:tcPr>
          <w:p w14:paraId="615843C8" w14:textId="77777777" w:rsidR="008046DD" w:rsidRPr="008046DD" w:rsidRDefault="008046DD" w:rsidP="008046DD">
            <w:pPr>
              <w:spacing w:after="0" w:line="360" w:lineRule="auto"/>
              <w:jc w:val="center"/>
              <w:rPr>
                <w:rFonts w:ascii="宋体" w:eastAsia="宋体" w:hAnsi="宋体" w:cs="Times New Roman" w:hint="eastAsia"/>
                <w:b/>
                <w:sz w:val="21"/>
                <w:szCs w:val="21"/>
                <w14:ligatures w14:val="none"/>
              </w:rPr>
            </w:pPr>
            <w:r w:rsidRPr="008046DD">
              <w:rPr>
                <w:rFonts w:ascii="宋体" w:eastAsia="宋体" w:hAnsi="宋体" w:cs="Times New Roman"/>
                <w:b/>
                <w:color w:val="000000"/>
                <w:sz w:val="21"/>
                <w:szCs w:val="21"/>
                <w14:ligatures w14:val="none"/>
              </w:rPr>
              <w:t>其他</w:t>
            </w:r>
          </w:p>
        </w:tc>
        <w:tc>
          <w:tcPr>
            <w:tcW w:w="6613" w:type="dxa"/>
            <w:vAlign w:val="center"/>
          </w:tcPr>
          <w:p w14:paraId="122D3CFB" w14:textId="77777777" w:rsidR="008046DD" w:rsidRPr="008046DD" w:rsidRDefault="008046DD" w:rsidP="008046DD">
            <w:pPr>
              <w:widowControl/>
              <w:spacing w:after="0" w:line="360" w:lineRule="auto"/>
              <w:rPr>
                <w:rFonts w:ascii="宋体" w:eastAsia="宋体" w:hAnsi="宋体" w:cs="宋体" w:hint="eastAsia"/>
                <w:color w:val="000000"/>
                <w:sz w:val="21"/>
                <w:szCs w:val="21"/>
                <w14:ligatures w14:val="none"/>
              </w:rPr>
            </w:pPr>
            <w:r w:rsidRPr="008046DD">
              <w:rPr>
                <w:rFonts w:ascii="宋体" w:eastAsia="宋体" w:hAnsi="宋体" w:cs="宋体" w:hint="eastAsia"/>
                <w:color w:val="000000"/>
                <w:sz w:val="21"/>
                <w:szCs w:val="21"/>
                <w14:ligatures w14:val="none"/>
              </w:rPr>
              <w:t>投标供应商应按其投标文件中的承诺，进行其他售后服务工作。</w:t>
            </w:r>
          </w:p>
        </w:tc>
      </w:tr>
    </w:tbl>
    <w:p w14:paraId="4E3ABDD1" w14:textId="77777777" w:rsidR="00CE0548" w:rsidRPr="008046DD" w:rsidRDefault="00CE0548"/>
    <w:sectPr w:rsidR="00CE0548" w:rsidRPr="008046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2D6EC" w14:textId="77777777" w:rsidR="00D93480" w:rsidRDefault="00D93480" w:rsidP="008046DD">
      <w:pPr>
        <w:spacing w:after="0" w:line="240" w:lineRule="auto"/>
        <w:rPr>
          <w:rFonts w:hint="eastAsia"/>
        </w:rPr>
      </w:pPr>
      <w:r>
        <w:separator/>
      </w:r>
    </w:p>
  </w:endnote>
  <w:endnote w:type="continuationSeparator" w:id="0">
    <w:p w14:paraId="4B6FC27C" w14:textId="77777777" w:rsidR="00D93480" w:rsidRDefault="00D93480" w:rsidP="008046D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51997" w14:textId="77777777" w:rsidR="00D93480" w:rsidRDefault="00D93480" w:rsidP="008046DD">
      <w:pPr>
        <w:spacing w:after="0" w:line="240" w:lineRule="auto"/>
        <w:rPr>
          <w:rFonts w:hint="eastAsia"/>
        </w:rPr>
      </w:pPr>
      <w:r>
        <w:separator/>
      </w:r>
    </w:p>
  </w:footnote>
  <w:footnote w:type="continuationSeparator" w:id="0">
    <w:p w14:paraId="72CDE052" w14:textId="77777777" w:rsidR="00D93480" w:rsidRDefault="00D93480" w:rsidP="008046DD">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41170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48"/>
    <w:rsid w:val="00747509"/>
    <w:rsid w:val="008046DD"/>
    <w:rsid w:val="00CE0548"/>
    <w:rsid w:val="00D93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AD4815-FDA9-4EFF-8007-2BD25165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5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5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5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5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5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5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5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5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5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5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5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5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548"/>
    <w:rPr>
      <w:rFonts w:cstheme="majorBidi"/>
      <w:color w:val="2F5496" w:themeColor="accent1" w:themeShade="BF"/>
      <w:sz w:val="28"/>
      <w:szCs w:val="28"/>
    </w:rPr>
  </w:style>
  <w:style w:type="character" w:customStyle="1" w:styleId="50">
    <w:name w:val="标题 5 字符"/>
    <w:basedOn w:val="a0"/>
    <w:link w:val="5"/>
    <w:uiPriority w:val="9"/>
    <w:semiHidden/>
    <w:rsid w:val="00CE0548"/>
    <w:rPr>
      <w:rFonts w:cstheme="majorBidi"/>
      <w:color w:val="2F5496" w:themeColor="accent1" w:themeShade="BF"/>
      <w:sz w:val="24"/>
    </w:rPr>
  </w:style>
  <w:style w:type="character" w:customStyle="1" w:styleId="60">
    <w:name w:val="标题 6 字符"/>
    <w:basedOn w:val="a0"/>
    <w:link w:val="6"/>
    <w:uiPriority w:val="9"/>
    <w:semiHidden/>
    <w:rsid w:val="00CE0548"/>
    <w:rPr>
      <w:rFonts w:cstheme="majorBidi"/>
      <w:b/>
      <w:bCs/>
      <w:color w:val="2F5496" w:themeColor="accent1" w:themeShade="BF"/>
    </w:rPr>
  </w:style>
  <w:style w:type="character" w:customStyle="1" w:styleId="70">
    <w:name w:val="标题 7 字符"/>
    <w:basedOn w:val="a0"/>
    <w:link w:val="7"/>
    <w:uiPriority w:val="9"/>
    <w:semiHidden/>
    <w:rsid w:val="00CE0548"/>
    <w:rPr>
      <w:rFonts w:cstheme="majorBidi"/>
      <w:b/>
      <w:bCs/>
      <w:color w:val="595959" w:themeColor="text1" w:themeTint="A6"/>
    </w:rPr>
  </w:style>
  <w:style w:type="character" w:customStyle="1" w:styleId="80">
    <w:name w:val="标题 8 字符"/>
    <w:basedOn w:val="a0"/>
    <w:link w:val="8"/>
    <w:uiPriority w:val="9"/>
    <w:semiHidden/>
    <w:rsid w:val="00CE0548"/>
    <w:rPr>
      <w:rFonts w:cstheme="majorBidi"/>
      <w:color w:val="595959" w:themeColor="text1" w:themeTint="A6"/>
    </w:rPr>
  </w:style>
  <w:style w:type="character" w:customStyle="1" w:styleId="90">
    <w:name w:val="标题 9 字符"/>
    <w:basedOn w:val="a0"/>
    <w:link w:val="9"/>
    <w:uiPriority w:val="9"/>
    <w:semiHidden/>
    <w:rsid w:val="00CE0548"/>
    <w:rPr>
      <w:rFonts w:eastAsiaTheme="majorEastAsia" w:cstheme="majorBidi"/>
      <w:color w:val="595959" w:themeColor="text1" w:themeTint="A6"/>
    </w:rPr>
  </w:style>
  <w:style w:type="paragraph" w:styleId="a3">
    <w:name w:val="Title"/>
    <w:basedOn w:val="a"/>
    <w:next w:val="a"/>
    <w:link w:val="a4"/>
    <w:uiPriority w:val="10"/>
    <w:qFormat/>
    <w:rsid w:val="00CE05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5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5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5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548"/>
    <w:pPr>
      <w:spacing w:before="160"/>
      <w:jc w:val="center"/>
    </w:pPr>
    <w:rPr>
      <w:i/>
      <w:iCs/>
      <w:color w:val="404040" w:themeColor="text1" w:themeTint="BF"/>
    </w:rPr>
  </w:style>
  <w:style w:type="character" w:customStyle="1" w:styleId="a8">
    <w:name w:val="引用 字符"/>
    <w:basedOn w:val="a0"/>
    <w:link w:val="a7"/>
    <w:uiPriority w:val="29"/>
    <w:rsid w:val="00CE0548"/>
    <w:rPr>
      <w:i/>
      <w:iCs/>
      <w:color w:val="404040" w:themeColor="text1" w:themeTint="BF"/>
    </w:rPr>
  </w:style>
  <w:style w:type="paragraph" w:styleId="a9">
    <w:name w:val="List Paragraph"/>
    <w:basedOn w:val="a"/>
    <w:uiPriority w:val="34"/>
    <w:qFormat/>
    <w:rsid w:val="00CE0548"/>
    <w:pPr>
      <w:ind w:left="720"/>
      <w:contextualSpacing/>
    </w:pPr>
  </w:style>
  <w:style w:type="character" w:styleId="aa">
    <w:name w:val="Intense Emphasis"/>
    <w:basedOn w:val="a0"/>
    <w:uiPriority w:val="21"/>
    <w:qFormat/>
    <w:rsid w:val="00CE0548"/>
    <w:rPr>
      <w:i/>
      <w:iCs/>
      <w:color w:val="2F5496" w:themeColor="accent1" w:themeShade="BF"/>
    </w:rPr>
  </w:style>
  <w:style w:type="paragraph" w:styleId="ab">
    <w:name w:val="Intense Quote"/>
    <w:basedOn w:val="a"/>
    <w:next w:val="a"/>
    <w:link w:val="ac"/>
    <w:uiPriority w:val="30"/>
    <w:qFormat/>
    <w:rsid w:val="00CE05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548"/>
    <w:rPr>
      <w:i/>
      <w:iCs/>
      <w:color w:val="2F5496" w:themeColor="accent1" w:themeShade="BF"/>
    </w:rPr>
  </w:style>
  <w:style w:type="character" w:styleId="ad">
    <w:name w:val="Intense Reference"/>
    <w:basedOn w:val="a0"/>
    <w:uiPriority w:val="32"/>
    <w:qFormat/>
    <w:rsid w:val="00CE0548"/>
    <w:rPr>
      <w:b/>
      <w:bCs/>
      <w:smallCaps/>
      <w:color w:val="2F5496" w:themeColor="accent1" w:themeShade="BF"/>
      <w:spacing w:val="5"/>
    </w:rPr>
  </w:style>
  <w:style w:type="paragraph" w:styleId="ae">
    <w:name w:val="header"/>
    <w:basedOn w:val="a"/>
    <w:link w:val="af"/>
    <w:uiPriority w:val="99"/>
    <w:unhideWhenUsed/>
    <w:rsid w:val="008046DD"/>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8046DD"/>
    <w:rPr>
      <w:sz w:val="18"/>
      <w:szCs w:val="18"/>
    </w:rPr>
  </w:style>
  <w:style w:type="paragraph" w:styleId="af0">
    <w:name w:val="footer"/>
    <w:basedOn w:val="a"/>
    <w:link w:val="af1"/>
    <w:uiPriority w:val="99"/>
    <w:unhideWhenUsed/>
    <w:rsid w:val="008046DD"/>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8046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2</cp:revision>
  <dcterms:created xsi:type="dcterms:W3CDTF">2025-04-17T06:56:00Z</dcterms:created>
  <dcterms:modified xsi:type="dcterms:W3CDTF">2025-04-17T06:56:00Z</dcterms:modified>
</cp:coreProperties>
</file>