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6DBF" w14:textId="77777777" w:rsidR="00922CC2" w:rsidRPr="00922CC2" w:rsidRDefault="00922CC2" w:rsidP="00922CC2">
      <w:pPr>
        <w:keepNext/>
        <w:keepLines/>
        <w:spacing w:after="0" w:line="360" w:lineRule="auto"/>
        <w:jc w:val="center"/>
        <w:outlineLvl w:val="0"/>
        <w:rPr>
          <w:rFonts w:ascii="黑体" w:eastAsia="黑体" w:hAnsi="黑体" w:cs="Times New Roman" w:hint="eastAsia"/>
          <w:b/>
          <w:kern w:val="44"/>
          <w:sz w:val="44"/>
          <w:szCs w:val="22"/>
          <w14:ligatures w14:val="none"/>
        </w:rPr>
      </w:pPr>
      <w:r w:rsidRPr="00922CC2">
        <w:rPr>
          <w:rFonts w:ascii="黑体" w:eastAsia="黑体" w:hAnsi="黑体" w:cs="Times New Roman"/>
          <w:b/>
          <w:kern w:val="44"/>
          <w:sz w:val="44"/>
          <w:szCs w:val="22"/>
          <w14:ligatures w14:val="none"/>
        </w:rPr>
        <w:fldChar w:fldCharType="begin"/>
      </w:r>
      <w:r w:rsidRPr="00922CC2">
        <w:rPr>
          <w:rFonts w:ascii="黑体" w:eastAsia="黑体" w:hAnsi="黑体" w:cs="Times New Roman"/>
          <w:b/>
          <w:kern w:val="44"/>
          <w:sz w:val="44"/>
          <w:szCs w:val="22"/>
          <w14:ligatures w14:val="none"/>
        </w:rPr>
        <w:instrText xml:space="preserve"> HYPERLINK \l "_Toc488762883" </w:instrText>
      </w:r>
      <w:r w:rsidRPr="00922CC2">
        <w:rPr>
          <w:rFonts w:ascii="黑体" w:eastAsia="黑体" w:hAnsi="黑体" w:cs="Times New Roman"/>
          <w:b/>
          <w:kern w:val="44"/>
          <w:sz w:val="44"/>
          <w:szCs w:val="22"/>
          <w14:ligatures w14:val="none"/>
        </w:rPr>
        <w:fldChar w:fldCharType="separate"/>
      </w:r>
      <w:r w:rsidRPr="00922CC2">
        <w:rPr>
          <w:rFonts w:ascii="黑体" w:eastAsia="黑体" w:hAnsi="黑体" w:cs="Times New Roman" w:hint="eastAsia"/>
          <w:b/>
          <w:kern w:val="44"/>
          <w:sz w:val="44"/>
          <w:szCs w:val="22"/>
          <w14:ligatures w14:val="none"/>
        </w:rPr>
        <w:t>招标项目需求</w:t>
      </w:r>
      <w:r w:rsidRPr="00922CC2">
        <w:rPr>
          <w:rFonts w:ascii="黑体" w:eastAsia="黑体" w:hAnsi="黑体" w:cs="Times New Roman"/>
          <w:b/>
          <w:kern w:val="44"/>
          <w:sz w:val="44"/>
          <w:szCs w:val="22"/>
          <w14:ligatures w14:val="none"/>
        </w:rPr>
        <w:fldChar w:fldCharType="end"/>
      </w:r>
    </w:p>
    <w:p w14:paraId="24BCF395" w14:textId="77777777" w:rsidR="00922CC2" w:rsidRPr="00922CC2" w:rsidRDefault="00922CC2" w:rsidP="00922CC2">
      <w:pPr>
        <w:spacing w:after="0" w:line="360" w:lineRule="auto"/>
        <w:jc w:val="both"/>
        <w:rPr>
          <w:rFonts w:ascii="宋体" w:eastAsia="宋体" w:hAnsi="宋体" w:cs="Times New Roman"/>
          <w:b/>
          <w:sz w:val="21"/>
          <w:szCs w:val="21"/>
          <w14:ligatures w14:val="none"/>
        </w:rPr>
      </w:pPr>
      <w:r w:rsidRPr="00922CC2">
        <w:rPr>
          <w:rFonts w:ascii="宋体" w:eastAsia="宋体" w:hAnsi="宋体" w:cs="Times New Roman" w:hint="eastAsia"/>
          <w:b/>
          <w:sz w:val="21"/>
          <w:szCs w:val="21"/>
          <w14:ligatures w14:val="none"/>
        </w:rPr>
        <w:t>一、项目概况</w:t>
      </w:r>
    </w:p>
    <w:p w14:paraId="7FD961A2" w14:textId="77777777" w:rsidR="00922CC2" w:rsidRPr="00922CC2" w:rsidRDefault="00922CC2" w:rsidP="00922CC2">
      <w:pPr>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为保障全街道计算机、安可信国产计算机及华为云桌面正常运行，经核实6年以上的旧计算机377台，容易出现系统软件兼容性问题，因街道及社区办公地点分散不集中，为更高效地开展工作，拟聘请专业公司对全街道及12个社区共776台电脑（比去年增加70台）进行运维维护，服务期限1年。</w:t>
      </w:r>
    </w:p>
    <w:p w14:paraId="51838122" w14:textId="77777777" w:rsidR="00922CC2" w:rsidRPr="00922CC2" w:rsidRDefault="00922CC2" w:rsidP="00922CC2">
      <w:pPr>
        <w:spacing w:after="0" w:line="360" w:lineRule="auto"/>
        <w:ind w:firstLineChars="200" w:firstLine="420"/>
        <w:jc w:val="both"/>
        <w:rPr>
          <w:rFonts w:ascii="宋体" w:eastAsia="宋体" w:hAnsi="宋体" w:cs="Times New Roman" w:hint="eastAsia"/>
          <w:sz w:val="21"/>
          <w:szCs w:val="21"/>
          <w14:ligatures w14:val="none"/>
        </w:rPr>
      </w:pPr>
    </w:p>
    <w:p w14:paraId="3CFDC3CD" w14:textId="77777777" w:rsidR="00922CC2" w:rsidRPr="00922CC2" w:rsidRDefault="00922CC2" w:rsidP="00922CC2">
      <w:pPr>
        <w:spacing w:after="0" w:line="360" w:lineRule="auto"/>
        <w:jc w:val="both"/>
        <w:rPr>
          <w:rFonts w:ascii="宋体" w:eastAsia="宋体" w:hAnsi="宋体" w:cs="Times New Roman"/>
          <w:b/>
          <w:sz w:val="21"/>
          <w:szCs w:val="21"/>
          <w14:ligatures w14:val="none"/>
        </w:rPr>
      </w:pPr>
      <w:bookmarkStart w:id="0" w:name="_Toc279597459"/>
      <w:r w:rsidRPr="00922CC2">
        <w:rPr>
          <w:rFonts w:ascii="宋体" w:eastAsia="宋体" w:hAnsi="宋体" w:cs="Times New Roman" w:hint="eastAsia"/>
          <w:b/>
          <w:sz w:val="21"/>
          <w:szCs w:val="21"/>
          <w14:ligatures w14:val="none"/>
        </w:rPr>
        <w:t>二、技术要求</w:t>
      </w:r>
      <w:bookmarkEnd w:id="0"/>
    </w:p>
    <w:p w14:paraId="6E4D7021" w14:textId="77777777" w:rsidR="00922CC2" w:rsidRPr="00922CC2" w:rsidRDefault="00922CC2" w:rsidP="00922CC2">
      <w:pPr>
        <w:spacing w:after="0" w:line="360" w:lineRule="auto"/>
        <w:jc w:val="center"/>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（一）服务内容</w:t>
      </w:r>
    </w:p>
    <w:p w14:paraId="2BD387F8"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1、终端设备、网络线路的日常维护</w:t>
      </w:r>
    </w:p>
    <w:p w14:paraId="6D13F0CF"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街道、社区办公系统软件的安装调试；更换电脑IP的变更及申请网络。每季度安全检查是否</w:t>
      </w:r>
      <w:proofErr w:type="gramStart"/>
      <w:r w:rsidRPr="00922CC2">
        <w:rPr>
          <w:rFonts w:ascii="宋体" w:eastAsia="宋体" w:hAnsi="宋体" w:cs="Times New Roman" w:hint="eastAsia"/>
          <w:sz w:val="21"/>
          <w:szCs w:val="21"/>
          <w14:ligatures w14:val="none"/>
        </w:rPr>
        <w:t>安装区正版</w:t>
      </w:r>
      <w:proofErr w:type="gramEnd"/>
      <w:r w:rsidRPr="00922CC2">
        <w:rPr>
          <w:rFonts w:ascii="宋体" w:eastAsia="宋体" w:hAnsi="宋体" w:cs="Times New Roman" w:hint="eastAsia"/>
          <w:sz w:val="21"/>
          <w:szCs w:val="21"/>
          <w14:ligatures w14:val="none"/>
        </w:rPr>
        <w:t>杀毒软件、WPS、更新系统补丁、密码的更改，正版系统、软件的重装、修复、恢复，熟悉信息年中、年末安全考核及现场检查流程，新安装计算机系统联网后，杜绝中高危漏洞，需要安装完成最新补丁，然后将完成后的</w:t>
      </w:r>
      <w:proofErr w:type="gramStart"/>
      <w:r w:rsidRPr="00922CC2">
        <w:rPr>
          <w:rFonts w:ascii="宋体" w:eastAsia="宋体" w:hAnsi="宋体" w:cs="Times New Roman" w:hint="eastAsia"/>
          <w:sz w:val="21"/>
          <w:szCs w:val="21"/>
          <w14:ligatures w14:val="none"/>
        </w:rPr>
        <w:t>截图交街道</w:t>
      </w:r>
      <w:proofErr w:type="gramEnd"/>
      <w:r w:rsidRPr="00922CC2">
        <w:rPr>
          <w:rFonts w:ascii="宋体" w:eastAsia="宋体" w:hAnsi="宋体" w:cs="Times New Roman" w:hint="eastAsia"/>
          <w:sz w:val="21"/>
          <w:szCs w:val="21"/>
          <w14:ligatures w14:val="none"/>
        </w:rPr>
        <w:t>保存。</w:t>
      </w:r>
    </w:p>
    <w:p w14:paraId="310A2C7C"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2、政务内网终端重点维护</w:t>
      </w:r>
    </w:p>
    <w:p w14:paraId="6E59717A"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终端务必达到区信息安全要求（检查前清理使用痕迹，确保</w:t>
      </w:r>
      <w:proofErr w:type="gramStart"/>
      <w:r w:rsidRPr="00922CC2">
        <w:rPr>
          <w:rFonts w:ascii="宋体" w:eastAsia="宋体" w:hAnsi="宋体" w:cs="Times New Roman" w:hint="eastAsia"/>
          <w:sz w:val="21"/>
          <w:szCs w:val="21"/>
          <w14:ligatures w14:val="none"/>
        </w:rPr>
        <w:t>不</w:t>
      </w:r>
      <w:proofErr w:type="gramEnd"/>
      <w:r w:rsidRPr="00922CC2">
        <w:rPr>
          <w:rFonts w:ascii="宋体" w:eastAsia="宋体" w:hAnsi="宋体" w:cs="Times New Roman" w:hint="eastAsia"/>
          <w:sz w:val="21"/>
          <w:szCs w:val="21"/>
          <w14:ligatures w14:val="none"/>
        </w:rPr>
        <w:t>违规外连，熟悉安装财务、党政、人事、智慧福田、固定资产管理等系统）。</w:t>
      </w:r>
    </w:p>
    <w:p w14:paraId="78634CC1"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3、协助其它临时信息登记及检查工作</w:t>
      </w:r>
      <w:r w:rsidRPr="00922CC2">
        <w:rPr>
          <w:rFonts w:ascii="宋体" w:eastAsia="宋体" w:hAnsi="宋体" w:cs="Times New Roman" w:hint="eastAsia"/>
          <w:sz w:val="21"/>
          <w:szCs w:val="21"/>
          <w14:ligatures w14:val="none"/>
        </w:rPr>
        <w:tab/>
      </w:r>
    </w:p>
    <w:p w14:paraId="148476A3"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完成临时相关涉及到网络、计算机的事项信息安全及相关终端的工作（如实名登记、正版系统的变更、信息安全演练及协助配合街道其它有关系统（如网站等）的系统的建设。</w:t>
      </w:r>
    </w:p>
    <w:p w14:paraId="38C7FBB2"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4、资源申请系统</w:t>
      </w:r>
    </w:p>
    <w:p w14:paraId="6B0FA325"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负责所有终端IP接入的新增、变更、注销，保证系统数据与资产终端平台数据一致，联系上级业务主管部门办理相关工作。</w:t>
      </w:r>
    </w:p>
    <w:p w14:paraId="51F2A738"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协助开通VPN账号，安装云桌面及X86</w:t>
      </w:r>
      <w:proofErr w:type="gramStart"/>
      <w:r w:rsidRPr="00922CC2">
        <w:rPr>
          <w:rFonts w:ascii="宋体" w:eastAsia="宋体" w:hAnsi="宋体" w:cs="Times New Roman" w:hint="eastAsia"/>
          <w:sz w:val="21"/>
          <w:szCs w:val="21"/>
          <w14:ligatures w14:val="none"/>
        </w:rPr>
        <w:t>零</w:t>
      </w:r>
      <w:proofErr w:type="gramEnd"/>
      <w:r w:rsidRPr="00922CC2">
        <w:rPr>
          <w:rFonts w:ascii="宋体" w:eastAsia="宋体" w:hAnsi="宋体" w:cs="Times New Roman" w:hint="eastAsia"/>
          <w:sz w:val="21"/>
          <w:szCs w:val="21"/>
          <w14:ligatures w14:val="none"/>
        </w:rPr>
        <w:t>信任软件。</w:t>
      </w:r>
    </w:p>
    <w:p w14:paraId="6505F505"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5、街道202会议室无纸化办公系统及街道大楼监控设备维护</w:t>
      </w:r>
    </w:p>
    <w:p w14:paraId="3095AD50"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保障无纸化办公系统正常使用，街道安防监控设备维护。</w:t>
      </w:r>
    </w:p>
    <w:p w14:paraId="7926B07F"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6、组织及运维街道及各社区会议系统，应急系统视频使用的计算机与区专用系统的对接工作。</w:t>
      </w:r>
    </w:p>
    <w:p w14:paraId="5C4E018E"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lastRenderedPageBreak/>
        <w:t>7、政务服务大厅叫号及取号系统的使用</w:t>
      </w:r>
    </w:p>
    <w:p w14:paraId="379E8385"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前台要求熟悉安装租赁、计生、劳动等部门系统，各系统硬件配套间容易冲突，需协调区对口部门，或需要VPN接入。</w:t>
      </w:r>
    </w:p>
    <w:p w14:paraId="57286479" w14:textId="77777777" w:rsidR="00922CC2" w:rsidRPr="00922CC2" w:rsidRDefault="00922CC2" w:rsidP="00922CC2">
      <w:pPr>
        <w:spacing w:after="0" w:line="360" w:lineRule="auto"/>
        <w:ind w:firstLineChars="200" w:firstLine="420"/>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8、办公设备（打印机、复印机、扫描仪等）安装共享及检测问题保障办公设备的安装使用（新购机除外），共享网络打印机IP的申请，打印端口的关闭。</w:t>
      </w:r>
    </w:p>
    <w:p w14:paraId="43A36A05" w14:textId="77777777" w:rsidR="00922CC2" w:rsidRPr="00922CC2" w:rsidRDefault="00922CC2" w:rsidP="00922CC2">
      <w:pPr>
        <w:spacing w:after="0" w:line="360" w:lineRule="auto"/>
        <w:jc w:val="center"/>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（二）服务方式</w:t>
      </w:r>
    </w:p>
    <w:p w14:paraId="6F272984" w14:textId="77777777" w:rsidR="00922CC2" w:rsidRPr="00922CC2" w:rsidRDefault="00922CC2" w:rsidP="00922CC2">
      <w:pPr>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1、工作日派出一名技术人员9：00-17：30驻点实施运维服务，当设备或系统出现故障时要及时处理，驻点维护人员需有熟练的现场故障处理能力，普通科室接到报修10分钟内上门，如办事大厅、诉求服务中心等重点科室5分钟内上门。现场将故障处理时间控制在15分钟内。</w:t>
      </w:r>
    </w:p>
    <w:p w14:paraId="4C7095C7" w14:textId="77777777" w:rsidR="00922CC2" w:rsidRPr="00922CC2" w:rsidRDefault="00922CC2" w:rsidP="00922CC2">
      <w:pPr>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2、技术人员按规定时间无故离开街道辖区范围的，第一次口头警告，第二次书面警告，第三次甲方有权解除服务合同。</w:t>
      </w:r>
    </w:p>
    <w:p w14:paraId="162ED1A1" w14:textId="77777777" w:rsidR="00922CC2" w:rsidRPr="00922CC2" w:rsidRDefault="00922CC2" w:rsidP="00922CC2">
      <w:pPr>
        <w:spacing w:after="0" w:line="240" w:lineRule="auto"/>
        <w:jc w:val="both"/>
        <w:rPr>
          <w:rFonts w:ascii="Times New Roman" w:eastAsia="宋体" w:hAnsi="Times New Roman" w:cs="Times New Roman" w:hint="eastAsia"/>
          <w:sz w:val="21"/>
          <w14:ligatures w14:val="none"/>
        </w:rPr>
      </w:pPr>
    </w:p>
    <w:p w14:paraId="1D2CDB44" w14:textId="77777777" w:rsidR="00922CC2" w:rsidRPr="00922CC2" w:rsidRDefault="00922CC2" w:rsidP="00922CC2">
      <w:pPr>
        <w:spacing w:after="0" w:line="360" w:lineRule="auto"/>
        <w:jc w:val="both"/>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三、商务要求（注：以下商务条款均为实质性条款，供应商投标时均不得负偏离，否则按投标无效处理）</w:t>
      </w:r>
    </w:p>
    <w:p w14:paraId="5CE48802" w14:textId="77777777" w:rsidR="00922CC2" w:rsidRPr="00922CC2" w:rsidRDefault="00922CC2" w:rsidP="00922CC2">
      <w:pPr>
        <w:topLinePunct/>
        <w:adjustRightInd w:val="0"/>
        <w:snapToGrid w:val="0"/>
        <w:spacing w:after="0" w:line="360" w:lineRule="auto"/>
        <w:ind w:firstLineChars="200" w:firstLine="422"/>
        <w:jc w:val="both"/>
        <w:rPr>
          <w:rFonts w:ascii="宋体" w:eastAsia="宋体" w:hAnsi="宋体" w:cs="Times New Roman" w:hint="eastAsia"/>
          <w:sz w:val="21"/>
          <w:szCs w:val="21"/>
          <w14:ligatures w14:val="none"/>
        </w:rPr>
      </w:pPr>
      <w:r w:rsidRPr="00922CC2">
        <w:rPr>
          <w:rFonts w:ascii="宋体" w:eastAsia="宋体" w:hAnsi="宋体" w:cs="Times New Roman" w:hint="eastAsia"/>
          <w:b/>
          <w:bCs/>
          <w:sz w:val="21"/>
          <w:szCs w:val="21"/>
          <w14:ligatures w14:val="none"/>
        </w:rPr>
        <w:t>（一）服务期限：</w:t>
      </w:r>
      <w:r w:rsidRPr="00922CC2">
        <w:rPr>
          <w:rFonts w:ascii="宋体" w:eastAsia="宋体" w:hAnsi="宋体" w:cs="Times New Roman" w:hint="eastAsia"/>
          <w:sz w:val="21"/>
          <w:szCs w:val="21"/>
          <w14:ligatures w14:val="none"/>
        </w:rPr>
        <w:t>1年</w:t>
      </w:r>
    </w:p>
    <w:p w14:paraId="4642996E" w14:textId="77777777" w:rsidR="00922CC2" w:rsidRPr="00922CC2" w:rsidRDefault="00922CC2" w:rsidP="00922CC2">
      <w:pPr>
        <w:topLinePunct/>
        <w:adjustRightInd w:val="0"/>
        <w:snapToGrid w:val="0"/>
        <w:spacing w:after="0" w:line="360" w:lineRule="auto"/>
        <w:ind w:firstLineChars="200" w:firstLine="422"/>
        <w:jc w:val="both"/>
        <w:rPr>
          <w:rFonts w:ascii="宋体" w:eastAsia="宋体" w:hAnsi="宋体" w:cs="Times New Roman" w:hint="eastAsia"/>
          <w:sz w:val="21"/>
          <w:szCs w:val="21"/>
          <w14:ligatures w14:val="none"/>
        </w:rPr>
      </w:pPr>
      <w:r w:rsidRPr="00922CC2">
        <w:rPr>
          <w:rFonts w:ascii="宋体" w:eastAsia="宋体" w:hAnsi="宋体" w:cs="Times New Roman" w:hint="eastAsia"/>
          <w:b/>
          <w:bCs/>
          <w:sz w:val="21"/>
          <w:szCs w:val="21"/>
          <w14:ligatures w14:val="none"/>
        </w:rPr>
        <w:t>（二）服务地点：</w:t>
      </w:r>
      <w:r w:rsidRPr="00922CC2">
        <w:rPr>
          <w:rFonts w:ascii="宋体" w:eastAsia="宋体" w:hAnsi="宋体" w:cs="Times New Roman" w:hint="eastAsia"/>
          <w:sz w:val="21"/>
          <w:szCs w:val="21"/>
          <w14:ligatures w14:val="none"/>
        </w:rPr>
        <w:t>莲花街道办事处辖区。</w:t>
      </w:r>
    </w:p>
    <w:p w14:paraId="0404EF99" w14:textId="77777777" w:rsidR="00922CC2" w:rsidRPr="00922CC2" w:rsidRDefault="00922CC2" w:rsidP="00922CC2">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（三）报价要求：</w:t>
      </w:r>
    </w:p>
    <w:p w14:paraId="4C6883DE"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1、本项目服务费采用包干制，应包括服务成本、法定税费和企业的利润。由响应人根据采购文件所提供的资料自行测算投标报价；一经中选，报价总价作为供应商与采购人</w:t>
      </w:r>
      <w:proofErr w:type="gramStart"/>
      <w:r w:rsidRPr="00922CC2">
        <w:rPr>
          <w:rFonts w:ascii="宋体" w:eastAsia="宋体" w:hAnsi="宋体" w:cs="Times New Roman" w:hint="eastAsia"/>
          <w:sz w:val="21"/>
          <w:szCs w:val="21"/>
          <w14:ligatures w14:val="none"/>
        </w:rPr>
        <w:t>签定</w:t>
      </w:r>
      <w:proofErr w:type="gramEnd"/>
      <w:r w:rsidRPr="00922CC2">
        <w:rPr>
          <w:rFonts w:ascii="宋体" w:eastAsia="宋体" w:hAnsi="宋体" w:cs="Times New Roman" w:hint="eastAsia"/>
          <w:sz w:val="21"/>
          <w:szCs w:val="21"/>
          <w14:ligatures w14:val="none"/>
        </w:rPr>
        <w:t>的合同金额，合同期限内不做调整；</w:t>
      </w:r>
    </w:p>
    <w:p w14:paraId="6097B9D5"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2、响应人应根据本企业的成本自行决定报价，但不得以低于其企业成本的报价投标；</w:t>
      </w:r>
    </w:p>
    <w:p w14:paraId="37C10695"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3、响应人的报价不得超过项目预算金额；</w:t>
      </w:r>
    </w:p>
    <w:p w14:paraId="032652AE"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4、响应人的报价，应是本项目采购范围和采购文件及合同条款上所列的各项内容中所述的全部，不得以任何理由予以重复，并以响应人最终提出的综合单价或者总价为依据；</w:t>
      </w:r>
    </w:p>
    <w:p w14:paraId="703E9ACD"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5、除非采购人通过修改采购文件予以更正，否则，响应人应毫无例外地按响应文件所列的清单</w:t>
      </w:r>
      <w:proofErr w:type="gramStart"/>
      <w:r w:rsidRPr="00922CC2">
        <w:rPr>
          <w:rFonts w:ascii="宋体" w:eastAsia="宋体" w:hAnsi="宋体" w:cs="Times New Roman" w:hint="eastAsia"/>
          <w:sz w:val="21"/>
          <w:szCs w:val="21"/>
          <w14:ligatures w14:val="none"/>
        </w:rPr>
        <w:t>中项目</w:t>
      </w:r>
      <w:proofErr w:type="gramEnd"/>
      <w:r w:rsidRPr="00922CC2">
        <w:rPr>
          <w:rFonts w:ascii="宋体" w:eastAsia="宋体" w:hAnsi="宋体" w:cs="Times New Roman" w:hint="eastAsia"/>
          <w:sz w:val="21"/>
          <w:szCs w:val="21"/>
          <w14:ligatures w14:val="none"/>
        </w:rPr>
        <w:t>和数量填报综合单价和合价；</w:t>
      </w:r>
    </w:p>
    <w:p w14:paraId="2CC59027"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6、响应人应先到项目地点踏勘以充分了解项目的位置、情况、道路及任何其它足以影响投标报价的情况，任何因忽视或者误解项目情况而导致的索赔或者服务期限延长申请将不获批准；</w:t>
      </w:r>
    </w:p>
    <w:p w14:paraId="3238054E"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7、响应人不得期望通过索赔等方式获取报价补偿，否则，除可能遭到拒绝外，还可能将被作为不良行为记录在案，并可能影响其以后参加政府采购的项目投标。各响应人在报价</w:t>
      </w:r>
      <w:r w:rsidRPr="00922CC2">
        <w:rPr>
          <w:rFonts w:ascii="宋体" w:eastAsia="宋体" w:hAnsi="宋体" w:cs="Times New Roman" w:hint="eastAsia"/>
          <w:sz w:val="21"/>
          <w:szCs w:val="21"/>
          <w14:ligatures w14:val="none"/>
        </w:rPr>
        <w:lastRenderedPageBreak/>
        <w:t>时，应充分考虑报价的风险。</w:t>
      </w:r>
    </w:p>
    <w:p w14:paraId="2A3052B6" w14:textId="77777777" w:rsidR="00922CC2" w:rsidRPr="00922CC2" w:rsidRDefault="00922CC2" w:rsidP="00922CC2">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（四）付款方式：</w:t>
      </w:r>
    </w:p>
    <w:p w14:paraId="1AE1CDA3"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合同分2次支付给乙方,具体支付方式和时间如下：</w:t>
      </w:r>
    </w:p>
    <w:p w14:paraId="639A9E8F"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1、合同签订后，甲方在收到乙方提供的合法有效的等额发票后15日内支付合同总金额的70%；</w:t>
      </w:r>
    </w:p>
    <w:p w14:paraId="3DC1C491"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2、合同履约结束后，甲方在收到乙方提供合法有效的等额发票后15日内支付合同总金额的30%；</w:t>
      </w:r>
    </w:p>
    <w:p w14:paraId="4D9EC8BD"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3、因乙方原因或财政支付程序导致付款迟延的，甲方不承担任何责任，乙方不得以此为由不履行合同义务或要求甲方承担违约责任；</w:t>
      </w:r>
    </w:p>
    <w:p w14:paraId="5F87E13C"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4、合同总金额包含本项目所投入人员工资、五险</w:t>
      </w:r>
      <w:proofErr w:type="gramStart"/>
      <w:r w:rsidRPr="00922CC2">
        <w:rPr>
          <w:rFonts w:ascii="宋体" w:eastAsia="宋体" w:hAnsi="宋体" w:cs="Times New Roman" w:hint="eastAsia"/>
          <w:sz w:val="21"/>
          <w:szCs w:val="21"/>
          <w14:ligatures w14:val="none"/>
        </w:rPr>
        <w:t>一</w:t>
      </w:r>
      <w:proofErr w:type="gramEnd"/>
      <w:r w:rsidRPr="00922CC2">
        <w:rPr>
          <w:rFonts w:ascii="宋体" w:eastAsia="宋体" w:hAnsi="宋体" w:cs="Times New Roman" w:hint="eastAsia"/>
          <w:sz w:val="21"/>
          <w:szCs w:val="21"/>
          <w14:ligatures w14:val="none"/>
        </w:rPr>
        <w:t>金、办公费用、管理费用、税费等一切费用。</w:t>
      </w:r>
    </w:p>
    <w:p w14:paraId="7AD8AE2F" w14:textId="77777777" w:rsidR="00922CC2" w:rsidRPr="00922CC2" w:rsidRDefault="00922CC2" w:rsidP="00922CC2">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（五）所承担相关责任</w:t>
      </w:r>
    </w:p>
    <w:p w14:paraId="659F36C9" w14:textId="77777777" w:rsidR="00922CC2" w:rsidRPr="00922CC2" w:rsidRDefault="00922CC2" w:rsidP="00922CC2">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922CC2">
        <w:rPr>
          <w:rFonts w:ascii="宋体" w:eastAsia="宋体" w:hAnsi="宋体" w:cs="Times New Roman" w:hint="eastAsia"/>
          <w:sz w:val="21"/>
          <w:szCs w:val="21"/>
          <w14:ligatures w14:val="none"/>
        </w:rPr>
        <w:t>未经甲方确认，维护方不得擅自更换办公设备软、硬件及其它零配件，不得盗取及泄露甲方相关保密资料及信息，街道定期对维护方的服务态度、服务质量、工作效率等进行综合评估，如未按照约定提供及时、有效的服务或存在泄露甲方秘密等违约情形的，街道可以提前解除本协议。因提前终止协议造成的一切损失由维护方承担赔偿责任。</w:t>
      </w:r>
    </w:p>
    <w:p w14:paraId="2805A4A6" w14:textId="77777777" w:rsidR="00922CC2" w:rsidRPr="00922CC2" w:rsidRDefault="00922CC2" w:rsidP="00922CC2">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922CC2">
        <w:rPr>
          <w:rFonts w:ascii="宋体" w:eastAsia="宋体" w:hAnsi="宋体" w:cs="Times New Roman" w:hint="eastAsia"/>
          <w:b/>
          <w:bCs/>
          <w:sz w:val="21"/>
          <w:szCs w:val="21"/>
          <w14:ligatures w14:val="none"/>
        </w:rPr>
        <w:t>（六）验收：</w:t>
      </w:r>
    </w:p>
    <w:p w14:paraId="3178AD0F" w14:textId="7B8A2FCB" w:rsidR="007F4076" w:rsidRDefault="00922CC2" w:rsidP="00922CC2">
      <w:r w:rsidRPr="00922CC2">
        <w:rPr>
          <w:rFonts w:ascii="宋体" w:eastAsia="宋体" w:hAnsi="宋体" w:cs="Times New Roman" w:hint="eastAsia"/>
          <w:sz w:val="21"/>
          <w:szCs w:val="21"/>
          <w14:ligatures w14:val="none"/>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sectPr w:rsidR="007F4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1885" w14:textId="77777777" w:rsidR="00AF5B57" w:rsidRDefault="00AF5B57" w:rsidP="00922CC2">
      <w:pPr>
        <w:spacing w:after="0" w:line="240" w:lineRule="auto"/>
        <w:rPr>
          <w:rFonts w:hint="eastAsia"/>
        </w:rPr>
      </w:pPr>
      <w:r>
        <w:separator/>
      </w:r>
    </w:p>
  </w:endnote>
  <w:endnote w:type="continuationSeparator" w:id="0">
    <w:p w14:paraId="1CE59180" w14:textId="77777777" w:rsidR="00AF5B57" w:rsidRDefault="00AF5B57" w:rsidP="00922CC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33C9" w14:textId="77777777" w:rsidR="00AF5B57" w:rsidRDefault="00AF5B57" w:rsidP="00922CC2">
      <w:pPr>
        <w:spacing w:after="0" w:line="240" w:lineRule="auto"/>
        <w:rPr>
          <w:rFonts w:hint="eastAsia"/>
        </w:rPr>
      </w:pPr>
      <w:r>
        <w:separator/>
      </w:r>
    </w:p>
  </w:footnote>
  <w:footnote w:type="continuationSeparator" w:id="0">
    <w:p w14:paraId="42DEAF7F" w14:textId="77777777" w:rsidR="00AF5B57" w:rsidRDefault="00AF5B57" w:rsidP="00922CC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76"/>
    <w:rsid w:val="003D53EB"/>
    <w:rsid w:val="007F4076"/>
    <w:rsid w:val="00922CC2"/>
    <w:rsid w:val="00AF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24FCAC-BFD3-4785-9F46-53ECEC64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0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0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0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0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0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0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0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0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0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0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0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0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076"/>
    <w:rPr>
      <w:rFonts w:cstheme="majorBidi"/>
      <w:color w:val="2F5496" w:themeColor="accent1" w:themeShade="BF"/>
      <w:sz w:val="28"/>
      <w:szCs w:val="28"/>
    </w:rPr>
  </w:style>
  <w:style w:type="character" w:customStyle="1" w:styleId="50">
    <w:name w:val="标题 5 字符"/>
    <w:basedOn w:val="a0"/>
    <w:link w:val="5"/>
    <w:uiPriority w:val="9"/>
    <w:semiHidden/>
    <w:rsid w:val="007F4076"/>
    <w:rPr>
      <w:rFonts w:cstheme="majorBidi"/>
      <w:color w:val="2F5496" w:themeColor="accent1" w:themeShade="BF"/>
      <w:sz w:val="24"/>
    </w:rPr>
  </w:style>
  <w:style w:type="character" w:customStyle="1" w:styleId="60">
    <w:name w:val="标题 6 字符"/>
    <w:basedOn w:val="a0"/>
    <w:link w:val="6"/>
    <w:uiPriority w:val="9"/>
    <w:semiHidden/>
    <w:rsid w:val="007F4076"/>
    <w:rPr>
      <w:rFonts w:cstheme="majorBidi"/>
      <w:b/>
      <w:bCs/>
      <w:color w:val="2F5496" w:themeColor="accent1" w:themeShade="BF"/>
    </w:rPr>
  </w:style>
  <w:style w:type="character" w:customStyle="1" w:styleId="70">
    <w:name w:val="标题 7 字符"/>
    <w:basedOn w:val="a0"/>
    <w:link w:val="7"/>
    <w:uiPriority w:val="9"/>
    <w:semiHidden/>
    <w:rsid w:val="007F4076"/>
    <w:rPr>
      <w:rFonts w:cstheme="majorBidi"/>
      <w:b/>
      <w:bCs/>
      <w:color w:val="595959" w:themeColor="text1" w:themeTint="A6"/>
    </w:rPr>
  </w:style>
  <w:style w:type="character" w:customStyle="1" w:styleId="80">
    <w:name w:val="标题 8 字符"/>
    <w:basedOn w:val="a0"/>
    <w:link w:val="8"/>
    <w:uiPriority w:val="9"/>
    <w:semiHidden/>
    <w:rsid w:val="007F4076"/>
    <w:rPr>
      <w:rFonts w:cstheme="majorBidi"/>
      <w:color w:val="595959" w:themeColor="text1" w:themeTint="A6"/>
    </w:rPr>
  </w:style>
  <w:style w:type="character" w:customStyle="1" w:styleId="90">
    <w:name w:val="标题 9 字符"/>
    <w:basedOn w:val="a0"/>
    <w:link w:val="9"/>
    <w:uiPriority w:val="9"/>
    <w:semiHidden/>
    <w:rsid w:val="007F4076"/>
    <w:rPr>
      <w:rFonts w:eastAsiaTheme="majorEastAsia" w:cstheme="majorBidi"/>
      <w:color w:val="595959" w:themeColor="text1" w:themeTint="A6"/>
    </w:rPr>
  </w:style>
  <w:style w:type="paragraph" w:styleId="a3">
    <w:name w:val="Title"/>
    <w:basedOn w:val="a"/>
    <w:next w:val="a"/>
    <w:link w:val="a4"/>
    <w:uiPriority w:val="10"/>
    <w:qFormat/>
    <w:rsid w:val="007F40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0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0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076"/>
    <w:pPr>
      <w:spacing w:before="160"/>
      <w:jc w:val="center"/>
    </w:pPr>
    <w:rPr>
      <w:i/>
      <w:iCs/>
      <w:color w:val="404040" w:themeColor="text1" w:themeTint="BF"/>
    </w:rPr>
  </w:style>
  <w:style w:type="character" w:customStyle="1" w:styleId="a8">
    <w:name w:val="引用 字符"/>
    <w:basedOn w:val="a0"/>
    <w:link w:val="a7"/>
    <w:uiPriority w:val="29"/>
    <w:rsid w:val="007F4076"/>
    <w:rPr>
      <w:i/>
      <w:iCs/>
      <w:color w:val="404040" w:themeColor="text1" w:themeTint="BF"/>
    </w:rPr>
  </w:style>
  <w:style w:type="paragraph" w:styleId="a9">
    <w:name w:val="List Paragraph"/>
    <w:basedOn w:val="a"/>
    <w:uiPriority w:val="34"/>
    <w:qFormat/>
    <w:rsid w:val="007F4076"/>
    <w:pPr>
      <w:ind w:left="720"/>
      <w:contextualSpacing/>
    </w:pPr>
  </w:style>
  <w:style w:type="character" w:styleId="aa">
    <w:name w:val="Intense Emphasis"/>
    <w:basedOn w:val="a0"/>
    <w:uiPriority w:val="21"/>
    <w:qFormat/>
    <w:rsid w:val="007F4076"/>
    <w:rPr>
      <w:i/>
      <w:iCs/>
      <w:color w:val="2F5496" w:themeColor="accent1" w:themeShade="BF"/>
    </w:rPr>
  </w:style>
  <w:style w:type="paragraph" w:styleId="ab">
    <w:name w:val="Intense Quote"/>
    <w:basedOn w:val="a"/>
    <w:next w:val="a"/>
    <w:link w:val="ac"/>
    <w:uiPriority w:val="30"/>
    <w:qFormat/>
    <w:rsid w:val="007F4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076"/>
    <w:rPr>
      <w:i/>
      <w:iCs/>
      <w:color w:val="2F5496" w:themeColor="accent1" w:themeShade="BF"/>
    </w:rPr>
  </w:style>
  <w:style w:type="character" w:styleId="ad">
    <w:name w:val="Intense Reference"/>
    <w:basedOn w:val="a0"/>
    <w:uiPriority w:val="32"/>
    <w:qFormat/>
    <w:rsid w:val="007F4076"/>
    <w:rPr>
      <w:b/>
      <w:bCs/>
      <w:smallCaps/>
      <w:color w:val="2F5496" w:themeColor="accent1" w:themeShade="BF"/>
      <w:spacing w:val="5"/>
    </w:rPr>
  </w:style>
  <w:style w:type="paragraph" w:styleId="ae">
    <w:name w:val="header"/>
    <w:basedOn w:val="a"/>
    <w:link w:val="af"/>
    <w:uiPriority w:val="99"/>
    <w:unhideWhenUsed/>
    <w:rsid w:val="00922CC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22CC2"/>
    <w:rPr>
      <w:sz w:val="18"/>
      <w:szCs w:val="18"/>
    </w:rPr>
  </w:style>
  <w:style w:type="paragraph" w:styleId="af0">
    <w:name w:val="footer"/>
    <w:basedOn w:val="a"/>
    <w:link w:val="af1"/>
    <w:uiPriority w:val="99"/>
    <w:unhideWhenUsed/>
    <w:rsid w:val="00922CC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22C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2025-04-16T03:01:00Z</dcterms:created>
  <dcterms:modified xsi:type="dcterms:W3CDTF">2025-04-16T03:01:00Z</dcterms:modified>
</cp:coreProperties>
</file>