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200B" w14:textId="77777777" w:rsidR="00C96A00" w:rsidRDefault="00C96A00" w:rsidP="00C96A00">
      <w:pPr>
        <w:pStyle w:val="1"/>
        <w:spacing w:before="0" w:after="0" w:line="360" w:lineRule="auto"/>
        <w:jc w:val="center"/>
        <w:rPr>
          <w:rFonts w:ascii="黑体" w:eastAsia="黑体" w:hAnsi="黑体"/>
        </w:rPr>
      </w:pPr>
      <w:hyperlink r:id="rId4" w:anchor="_Toc488762883" w:history="1">
        <w:r>
          <w:rPr>
            <w:rStyle w:val="af0"/>
            <w:rFonts w:ascii="黑体" w:eastAsia="黑体" w:hAnsi="黑体" w:hint="eastAsia"/>
            <w:color w:val="auto"/>
          </w:rPr>
          <w:t>招标项目需求</w:t>
        </w:r>
      </w:hyperlink>
    </w:p>
    <w:p w14:paraId="00A51D71" w14:textId="77777777" w:rsidR="00C96A00" w:rsidRDefault="00C96A00" w:rsidP="00C96A00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一、项目概况</w:t>
      </w:r>
    </w:p>
    <w:p w14:paraId="59672A8D" w14:textId="77777777" w:rsidR="00C96A00" w:rsidRDefault="00C96A00" w:rsidP="00C96A00">
      <w:pPr>
        <w:pStyle w:val="11"/>
        <w:spacing w:line="360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本项目为采购人提供简笔画及硬笔书法课程服务，具体上课时间以采购人的要求为准。</w:t>
      </w:r>
    </w:p>
    <w:p w14:paraId="65D84D65" w14:textId="77777777" w:rsidR="00C96A00" w:rsidRDefault="00C96A00" w:rsidP="00C96A00">
      <w:pPr>
        <w:pStyle w:val="11"/>
        <w:spacing w:line="360" w:lineRule="auto"/>
        <w:ind w:firstLine="420"/>
        <w:rPr>
          <w:rFonts w:ascii="宋体" w:hAnsi="宋体" w:hint="eastAsia"/>
          <w:szCs w:val="21"/>
        </w:rPr>
      </w:pPr>
    </w:p>
    <w:p w14:paraId="361E0FC2" w14:textId="77777777" w:rsidR="00C96A00" w:rsidRDefault="00C96A00" w:rsidP="00C96A00">
      <w:pPr>
        <w:spacing w:line="360" w:lineRule="auto"/>
        <w:rPr>
          <w:rFonts w:ascii="宋体" w:hAnsi="宋体" w:hint="eastAsia"/>
          <w:b/>
          <w:szCs w:val="21"/>
        </w:rPr>
      </w:pPr>
      <w:bookmarkStart w:id="0" w:name="_Toc279597459"/>
      <w:r>
        <w:rPr>
          <w:rFonts w:ascii="宋体" w:hAnsi="宋体" w:hint="eastAsia"/>
          <w:b/>
          <w:szCs w:val="21"/>
        </w:rPr>
        <w:t>二、技术要求</w:t>
      </w:r>
      <w:bookmarkEnd w:id="0"/>
    </w:p>
    <w:p w14:paraId="3A4F46D1" w14:textId="77777777" w:rsidR="00C96A00" w:rsidRDefault="00C96A00" w:rsidP="00C96A00">
      <w:pPr>
        <w:spacing w:line="360" w:lineRule="auto"/>
        <w:jc w:val="center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（一）服务内容</w:t>
      </w:r>
    </w:p>
    <w:p w14:paraId="0E5C8264" w14:textId="77777777" w:rsidR="00C96A00" w:rsidRDefault="00C96A00" w:rsidP="00C96A00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硬笔书法课程服务，共96次；</w:t>
      </w:r>
    </w:p>
    <w:p w14:paraId="0E02EE3A" w14:textId="77777777" w:rsidR="00C96A00" w:rsidRDefault="00C96A00" w:rsidP="00C96A00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简笔画课程服务，共48次；</w:t>
      </w:r>
    </w:p>
    <w:p w14:paraId="2179EDE1" w14:textId="77777777" w:rsidR="00C96A00" w:rsidRDefault="00C96A00" w:rsidP="00C96A00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每次课90分钟。</w:t>
      </w:r>
    </w:p>
    <w:p w14:paraId="5DA79D2A" w14:textId="77777777" w:rsidR="00C96A00" w:rsidRDefault="00C96A00" w:rsidP="00C96A00">
      <w:pPr>
        <w:spacing w:line="360" w:lineRule="auto"/>
        <w:jc w:val="center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（二）人员要求</w:t>
      </w:r>
    </w:p>
    <w:p w14:paraId="02453897" w14:textId="77777777" w:rsidR="00C96A00" w:rsidRDefault="00C96A00" w:rsidP="00C96A0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安排人员数量为4-6人。中标后拟派人员需具有全日制大专及以上学历，必须具备相应的政治、师德师风、业务，身体健康，无传染性疾病，具有教师资格证或专业技能证书等，须具备此类课程服务的经验。</w:t>
      </w:r>
    </w:p>
    <w:p w14:paraId="3498B4A6" w14:textId="77777777" w:rsidR="00C96A00" w:rsidRDefault="00C96A00" w:rsidP="00C96A00">
      <w:pPr>
        <w:rPr>
          <w:rFonts w:hint="eastAsia"/>
        </w:rPr>
      </w:pPr>
    </w:p>
    <w:p w14:paraId="61571C32" w14:textId="77777777" w:rsidR="00C96A00" w:rsidRDefault="00C96A00" w:rsidP="00C96A00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三、商务要求（注：以下商务条款均为实质性条款，供应商投标时均不得负偏离，否则按投标无效处理）</w:t>
      </w:r>
    </w:p>
    <w:p w14:paraId="65E19D7A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（一）服务期限：</w:t>
      </w:r>
    </w:p>
    <w:p w14:paraId="1B634011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签订合同之日起，至2025年8月31日。</w:t>
      </w:r>
    </w:p>
    <w:p w14:paraId="499D917C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</w:p>
    <w:p w14:paraId="3CE31C90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（二）服务地点：</w:t>
      </w:r>
    </w:p>
    <w:p w14:paraId="6FCB83F8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hint="eastAsia"/>
        </w:rPr>
        <w:t>采购人指定地点</w:t>
      </w:r>
      <w:r>
        <w:rPr>
          <w:rFonts w:ascii="宋体" w:hAnsi="宋体" w:hint="eastAsia"/>
          <w:bCs/>
          <w:szCs w:val="21"/>
        </w:rPr>
        <w:t>。</w:t>
      </w:r>
    </w:p>
    <w:p w14:paraId="6D92C21E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</w:p>
    <w:p w14:paraId="322DF102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（三）付款方式：</w:t>
      </w:r>
    </w:p>
    <w:p w14:paraId="2783BA29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按照采购人相关内控要求进行支付，具体以合同签订为准。</w:t>
      </w:r>
    </w:p>
    <w:p w14:paraId="038987F9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</w:p>
    <w:p w14:paraId="4E31FD19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（四）投标报价：</w:t>
      </w:r>
    </w:p>
    <w:p w14:paraId="6EC79746" w14:textId="77777777" w:rsidR="00C96A00" w:rsidRDefault="00C96A00" w:rsidP="00C96A00">
      <w:pPr>
        <w:pStyle w:val="af"/>
        <w:spacing w:line="360" w:lineRule="auto"/>
        <w:rPr>
          <w:rFonts w:ascii="宋体" w:hAnsi="宋体" w:hint="eastAsia"/>
          <w:bCs/>
        </w:rPr>
      </w:pPr>
      <w:r>
        <w:rPr>
          <w:rFonts w:ascii="宋体" w:hAnsi="宋体" w:hint="eastAsia"/>
          <w:szCs w:val="21"/>
        </w:rPr>
        <w:t>本项目投标按总价报价，服务费用采用包干制，包括但不限于项目服务成本、法定税费和企业利润等一切费用</w:t>
      </w:r>
      <w:r>
        <w:rPr>
          <w:rFonts w:ascii="宋体" w:hAnsi="宋体" w:hint="eastAsia"/>
          <w:bCs/>
        </w:rPr>
        <w:t>。</w:t>
      </w:r>
    </w:p>
    <w:p w14:paraId="7A03478C" w14:textId="77777777" w:rsidR="00C96A00" w:rsidRDefault="00C96A00" w:rsidP="00C96A00">
      <w:pPr>
        <w:topLinePunct/>
        <w:adjustRightInd w:val="0"/>
        <w:snapToGrid w:val="0"/>
        <w:spacing w:line="360" w:lineRule="auto"/>
        <w:rPr>
          <w:rFonts w:ascii="宋体" w:hAnsi="宋体" w:hint="eastAsia"/>
          <w:b/>
          <w:bCs/>
          <w:szCs w:val="21"/>
        </w:rPr>
      </w:pPr>
    </w:p>
    <w:p w14:paraId="6ADCAE15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（五）关于验收：</w:t>
      </w:r>
    </w:p>
    <w:p w14:paraId="2F0F4EF2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lang w:val="zh-CN"/>
        </w:rPr>
      </w:pPr>
      <w:r>
        <w:rPr>
          <w:rFonts w:ascii="宋体" w:hAnsi="宋体" w:cs="宋体" w:hint="eastAsia"/>
          <w:lang w:val="zh-CN"/>
        </w:rPr>
        <w:t>1）服务经过双方检验认可后，签署验收报告。</w:t>
      </w:r>
    </w:p>
    <w:p w14:paraId="7954625E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lang w:val="zh-CN"/>
        </w:rPr>
      </w:pPr>
      <w:r>
        <w:rPr>
          <w:rFonts w:ascii="宋体" w:hAnsi="宋体" w:cs="宋体" w:hint="eastAsia"/>
          <w:lang w:val="zh-CN"/>
        </w:rPr>
        <w:lastRenderedPageBreak/>
        <w:t>2）当满足以下条件时，采购人才向中标人签发验收报告：</w:t>
      </w:r>
    </w:p>
    <w:p w14:paraId="354EA2CA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lang w:val="zh-CN"/>
        </w:rPr>
      </w:pPr>
      <w:r>
        <w:rPr>
          <w:rFonts w:ascii="宋体" w:hAnsi="宋体" w:cs="宋体" w:hint="eastAsia"/>
          <w:lang w:val="zh-CN"/>
        </w:rPr>
        <w:t>a、中标人已按照合同规定提供了全部技术资料。</w:t>
      </w:r>
    </w:p>
    <w:p w14:paraId="24C7F5ED" w14:textId="77777777" w:rsidR="00C96A00" w:rsidRDefault="00C96A00" w:rsidP="00C96A00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b/>
          <w:bCs/>
          <w:lang w:val="zh-CN"/>
        </w:rPr>
      </w:pPr>
      <w:r>
        <w:rPr>
          <w:rFonts w:ascii="宋体" w:hAnsi="宋体" w:cs="宋体" w:hint="eastAsia"/>
          <w:lang w:val="zh-CN"/>
        </w:rPr>
        <w:t>b、服务项目符合招标文件的服务要求。</w:t>
      </w:r>
    </w:p>
    <w:p w14:paraId="2CCC75A3" w14:textId="77777777" w:rsidR="00CF01E4" w:rsidRDefault="00CF01E4"/>
    <w:sectPr w:rsidR="00CF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E4"/>
    <w:rsid w:val="00952392"/>
    <w:rsid w:val="00C96A00"/>
    <w:rsid w:val="00C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38A60-18E9-4637-A24B-1DEAD04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96A0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CF01E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E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1E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1E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1E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1E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1E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1E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1E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F0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1E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0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1E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0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1E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F0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0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1E4"/>
    <w:rPr>
      <w:b/>
      <w:bCs/>
      <w:smallCaps/>
      <w:color w:val="2F5496" w:themeColor="accent1" w:themeShade="BF"/>
      <w:spacing w:val="5"/>
    </w:rPr>
  </w:style>
  <w:style w:type="character" w:customStyle="1" w:styleId="ae">
    <w:name w:val="正文缩进 字符"/>
    <w:link w:val="af"/>
    <w:semiHidden/>
    <w:locked/>
    <w:rsid w:val="00C96A00"/>
    <w:rPr>
      <w:sz w:val="21"/>
    </w:rPr>
  </w:style>
  <w:style w:type="paragraph" w:styleId="af">
    <w:name w:val="Normal Indent"/>
    <w:basedOn w:val="a"/>
    <w:link w:val="ae"/>
    <w:semiHidden/>
    <w:unhideWhenUsed/>
    <w:qFormat/>
    <w:rsid w:val="00C96A00"/>
    <w:pPr>
      <w:ind w:firstLineChars="200" w:firstLine="420"/>
    </w:pPr>
    <w:rPr>
      <w:rFonts w:asciiTheme="minorHAnsi" w:eastAsiaTheme="minorEastAsia" w:hAnsiTheme="minorHAnsi" w:cstheme="minorBidi"/>
      <w14:ligatures w14:val="standardContextual"/>
    </w:rPr>
  </w:style>
  <w:style w:type="paragraph" w:customStyle="1" w:styleId="11">
    <w:name w:val="标书正文1"/>
    <w:basedOn w:val="a"/>
    <w:qFormat/>
    <w:rsid w:val="00C96A00"/>
    <w:pPr>
      <w:spacing w:line="520" w:lineRule="exact"/>
      <w:ind w:firstLineChars="200" w:firstLine="640"/>
    </w:pPr>
  </w:style>
  <w:style w:type="character" w:styleId="af0">
    <w:name w:val="Hyperlink"/>
    <w:basedOn w:val="a0"/>
    <w:uiPriority w:val="99"/>
    <w:semiHidden/>
    <w:unhideWhenUsed/>
    <w:rsid w:val="00C96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1-&#25919;&#24220;&#37319;&#36141;\&#22312;&#21806;&#25307;&#26631;&#25991;&#20214;\00&#21494;\2025&#24180;&#20113;&#31471;&#23398;&#26657;&#31616;&#31508;&#30011;&#21450;&#30828;&#31508;&#20070;&#27861;&#35838;&#31243;&#26381;&#21153;&#39033;&#30446;\&#25307;&#26631;&#25991;&#20214;-2025&#24180;&#20113;&#31471;&#23398;&#26657;&#31616;&#31508;&#30011;&#21450;&#30828;&#31508;&#20070;&#27861;&#35838;&#31243;&#26381;&#21153;&#39033;&#30446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yichun xie</dc:creator>
  <cp:keywords/>
  <dc:description/>
  <cp:lastModifiedBy>yichun xie</cp:lastModifiedBy>
  <cp:revision>2</cp:revision>
  <dcterms:created xsi:type="dcterms:W3CDTF">2025-04-08T02:19:00Z</dcterms:created>
  <dcterms:modified xsi:type="dcterms:W3CDTF">2025-04-08T02:19:00Z</dcterms:modified>
</cp:coreProperties>
</file>