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8"/>
        <w:spacing w:before="120" w:after="120"/>
        <w:rPr>
          <w:rStyle w:val="9"/>
          <w:b w:val="0"/>
          <w:bCs w:val="0"/>
        </w:rPr>
      </w:pPr>
      <w:r>
        <w:rPr>
          <w:rStyle w:val="9"/>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项目名称；第二十一届文博会主会场宝安展区策划设计制作项目</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hint="eastAsia" w:cs="宋体" w:asciiTheme="minorEastAsia" w:hAnsiTheme="minorEastAsia"/>
          <w:kern w:val="0"/>
          <w:szCs w:val="21"/>
        </w:rPr>
        <w:t>800,</w:t>
      </w:r>
      <w:r>
        <w:rPr>
          <w:rFonts w:cs="宋体" w:asciiTheme="minorEastAsia" w:hAnsiTheme="minorEastAsia"/>
          <w:kern w:val="0"/>
          <w:szCs w:val="21"/>
        </w:rPr>
        <w:t>000</w:t>
      </w:r>
      <w:r>
        <w:rPr>
          <w:rFonts w:hint="eastAsia" w:cs="宋体" w:asciiTheme="minorEastAsia" w:hAnsiTheme="minorEastAsia"/>
          <w:kern w:val="0"/>
          <w:szCs w:val="21"/>
        </w:rPr>
        <w:t>.00元</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7389AB41">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p>
    <w:p w14:paraId="461B0252">
      <w:pPr>
        <w:spacing w:after="60"/>
        <w:ind w:firstLine="424" w:firstLineChars="202"/>
        <w:rPr>
          <w:rFonts w:hint="eastAsia" w:ascii="宋体" w:hAnsi="宋体" w:cs="CESI仿宋-GB2312"/>
          <w:bCs/>
          <w:szCs w:val="21"/>
        </w:rPr>
      </w:pPr>
      <w:r>
        <w:rPr>
          <w:rFonts w:hint="eastAsia" w:ascii="宋体" w:hAnsi="宋体" w:cs="CESI仿宋-GB2312"/>
          <w:bCs/>
          <w:szCs w:val="21"/>
        </w:rPr>
        <w:t>第二十一届中国（深圳）国际文化产业博览交易会将于2025年5月22日-</w:t>
      </w:r>
      <w:r>
        <w:rPr>
          <w:rFonts w:ascii="宋体" w:hAnsi="宋体" w:cs="CESI仿宋-GB2312"/>
          <w:bCs/>
          <w:szCs w:val="21"/>
        </w:rPr>
        <w:t>2</w:t>
      </w:r>
      <w:r>
        <w:rPr>
          <w:rFonts w:hint="eastAsia" w:ascii="宋体" w:hAnsi="宋体" w:cs="CESI仿宋-GB2312"/>
          <w:bCs/>
          <w:szCs w:val="21"/>
        </w:rPr>
        <w:t>6日在深圳国际会展中心（宝安区展城路1号）举行，宝安展区面积300平方米（展位号、展位尺寸暂定，需根据市文博会组委会安排进行调整优化设计方案）。</w:t>
      </w:r>
    </w:p>
    <w:p w14:paraId="1534E0A1">
      <w:pPr>
        <w:spacing w:after="60"/>
        <w:ind w:firstLine="424" w:firstLineChars="202"/>
        <w:rPr>
          <w:rFonts w:hint="eastAsia" w:ascii="宋体" w:hAnsi="宋体" w:cs="CESI仿宋-GB2312"/>
          <w:bCs/>
          <w:szCs w:val="21"/>
        </w:rPr>
      </w:pPr>
      <w:r>
        <w:rPr>
          <w:rFonts w:hint="eastAsia" w:ascii="宋体" w:hAnsi="宋体" w:cs="CESI仿宋-GB2312"/>
          <w:bCs/>
          <w:szCs w:val="21"/>
        </w:rPr>
        <w:t>1、完成宝安展区线上3D展示和线下实体展示的设计、制作、搭建、拆除和相关设备的租赁服务；</w:t>
      </w:r>
    </w:p>
    <w:p w14:paraId="289A35FD">
      <w:pPr>
        <w:spacing w:after="60"/>
        <w:ind w:firstLine="424" w:firstLineChars="202"/>
        <w:rPr>
          <w:rFonts w:hint="eastAsia" w:ascii="宋体" w:hAnsi="宋体" w:cs="CESI仿宋-GB2312"/>
          <w:bCs/>
          <w:szCs w:val="21"/>
        </w:rPr>
      </w:pPr>
      <w:r>
        <w:rPr>
          <w:rFonts w:hint="eastAsia" w:ascii="宋体" w:hAnsi="宋体" w:cs="CESI仿宋-GB2312"/>
          <w:bCs/>
          <w:szCs w:val="21"/>
        </w:rPr>
        <w:t>2、绘制展位效果图，包括展位整体现场图、俯瞰图、局部图，展览版面设计图、参观动线、现场活动方案，以及其他投标方认为需要提供的图纸，根据投标方确认的效果图布置场地并提供现场一切服务；</w:t>
      </w:r>
    </w:p>
    <w:p w14:paraId="3F15F8E9">
      <w:pPr>
        <w:spacing w:after="60"/>
        <w:ind w:firstLine="424" w:firstLineChars="202"/>
        <w:rPr>
          <w:rFonts w:hint="eastAsia" w:ascii="宋体" w:hAnsi="宋体" w:cs="CESI仿宋-GB2312"/>
          <w:bCs/>
          <w:szCs w:val="21"/>
        </w:rPr>
      </w:pPr>
      <w:r>
        <w:rPr>
          <w:rFonts w:hint="eastAsia" w:ascii="宋体" w:hAnsi="宋体" w:cs="CESI仿宋-GB2312"/>
          <w:bCs/>
          <w:szCs w:val="21"/>
        </w:rPr>
        <w:t>3、展会服务相关内容包括如下：展区的设计、布展、策划，组建工作人员团队，协助做好现场的活动执行等工作；</w:t>
      </w:r>
    </w:p>
    <w:p w14:paraId="48FADFDB">
      <w:pPr>
        <w:spacing w:after="60"/>
        <w:ind w:firstLine="424" w:firstLineChars="202"/>
        <w:rPr>
          <w:rFonts w:hint="eastAsia" w:ascii="宋体" w:hAnsi="宋体" w:cs="CESI仿宋-GB2312"/>
          <w:bCs/>
          <w:szCs w:val="21"/>
        </w:rPr>
      </w:pPr>
      <w:r>
        <w:rPr>
          <w:rFonts w:hint="eastAsia" w:ascii="宋体" w:hAnsi="宋体" w:cs="CESI仿宋-GB2312"/>
          <w:bCs/>
          <w:szCs w:val="21"/>
        </w:rPr>
        <w:t>4、负责活动现场所需物料和非货物类服务的购买、布置，如宝安展区上方1面吊旗的设计制作和吊旗广告位的购买、展区的展板、表演活动的演出费用、展馆内其他因设计方案和招标方需要而开展的个性主题活动相关物料等；</w:t>
      </w:r>
    </w:p>
    <w:p w14:paraId="5B6AACE6">
      <w:pPr>
        <w:spacing w:after="60"/>
        <w:ind w:firstLine="424" w:firstLineChars="202"/>
        <w:rPr>
          <w:rFonts w:hint="eastAsia" w:ascii="宋体" w:hAnsi="宋体" w:cs="CESI仿宋-GB2312"/>
          <w:bCs/>
          <w:szCs w:val="21"/>
        </w:rPr>
      </w:pPr>
      <w:r>
        <w:rPr>
          <w:rFonts w:hint="eastAsia" w:ascii="宋体" w:hAnsi="宋体" w:cs="CESI仿宋-GB2312"/>
          <w:bCs/>
          <w:szCs w:val="21"/>
        </w:rPr>
        <w:t>5、项目开展期间需留存每项服务内容的图文、音频等形成档案，活动结束后对服务工作进行总结形成报告，会同档案整理成册；</w:t>
      </w:r>
    </w:p>
    <w:p w14:paraId="5A0327CE">
      <w:pPr>
        <w:pStyle w:val="2"/>
        <w:ind w:firstLine="424" w:firstLineChars="202"/>
      </w:pPr>
      <w:r>
        <w:rPr>
          <w:rFonts w:hint="eastAsia" w:ascii="宋体" w:hAnsi="宋体" w:cs="CESI仿宋-GB2312"/>
          <w:bCs w:val="0"/>
          <w:szCs w:val="21"/>
        </w:rPr>
        <w:t>6、形成活动应急保障方案(如极端天气、突发事件等)。</w:t>
      </w:r>
    </w:p>
    <w:p w14:paraId="1596B544">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宋体" w:hAnsi="宋体" w:cs="CESI仿宋-GB2312"/>
          <w:bCs/>
          <w:szCs w:val="21"/>
        </w:rPr>
        <w:t>自合同签订之日起至文博会结束，并完成材料归整至招标方验收合格。</w:t>
      </w:r>
    </w:p>
    <w:p w14:paraId="51B4A447">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服务内容、技术标准、工作质量要求；</w:t>
      </w:r>
    </w:p>
    <w:tbl>
      <w:tblPr>
        <w:tblStyle w:val="6"/>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48"/>
        <w:gridCol w:w="7202"/>
      </w:tblGrid>
      <w:tr w14:paraId="30EB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32" w:type="dxa"/>
            <w:vMerge w:val="restart"/>
            <w:tcBorders>
              <w:top w:val="single" w:color="auto" w:sz="4" w:space="0"/>
              <w:left w:val="single" w:color="auto" w:sz="4" w:space="0"/>
              <w:right w:val="single" w:color="auto" w:sz="4" w:space="0"/>
            </w:tcBorders>
            <w:vAlign w:val="center"/>
          </w:tcPr>
          <w:p w14:paraId="002A1BD4">
            <w:pPr>
              <w:spacing w:after="60"/>
              <w:rPr>
                <w:rFonts w:hint="eastAsia" w:ascii="宋体" w:hAnsi="宋体" w:cs="CESI仿宋-GB2312"/>
                <w:b/>
                <w:kern w:val="0"/>
                <w:szCs w:val="21"/>
              </w:rPr>
            </w:pPr>
            <w:r>
              <w:rPr>
                <w:rFonts w:hint="eastAsia" w:ascii="宋体" w:hAnsi="宋体" w:cs="CESI仿宋-GB2312"/>
                <w:b/>
                <w:kern w:val="0"/>
                <w:szCs w:val="21"/>
              </w:rPr>
              <w:t>服务需求及质量标准</w:t>
            </w:r>
          </w:p>
        </w:tc>
        <w:tc>
          <w:tcPr>
            <w:tcW w:w="1348" w:type="dxa"/>
            <w:tcBorders>
              <w:top w:val="single" w:color="auto" w:sz="4" w:space="0"/>
              <w:left w:val="single" w:color="auto" w:sz="4" w:space="0"/>
              <w:right w:val="single" w:color="auto" w:sz="4" w:space="0"/>
            </w:tcBorders>
            <w:vAlign w:val="center"/>
          </w:tcPr>
          <w:p w14:paraId="710CB352">
            <w:pPr>
              <w:spacing w:after="60"/>
              <w:rPr>
                <w:rFonts w:hint="eastAsia" w:ascii="宋体" w:hAnsi="宋体" w:cs="CESI仿宋-GB2312"/>
                <w:b/>
                <w:szCs w:val="21"/>
              </w:rPr>
            </w:pPr>
            <w:r>
              <w:rPr>
                <w:rFonts w:hint="eastAsia" w:ascii="宋体" w:hAnsi="宋体" w:cs="CESI仿宋-GB2312"/>
                <w:b/>
                <w:szCs w:val="21"/>
              </w:rPr>
              <w:t>服务工作内容</w:t>
            </w:r>
          </w:p>
        </w:tc>
        <w:tc>
          <w:tcPr>
            <w:tcW w:w="7202" w:type="dxa"/>
            <w:tcBorders>
              <w:top w:val="single" w:color="auto" w:sz="4" w:space="0"/>
              <w:left w:val="single" w:color="auto" w:sz="4" w:space="0"/>
              <w:right w:val="single" w:color="auto" w:sz="4" w:space="0"/>
            </w:tcBorders>
          </w:tcPr>
          <w:p w14:paraId="0F4855CA">
            <w:pPr>
              <w:spacing w:after="60"/>
              <w:rPr>
                <w:rFonts w:hint="eastAsia" w:ascii="宋体" w:hAnsi="宋体" w:cs="CESI仿宋-GB2312"/>
                <w:szCs w:val="21"/>
              </w:rPr>
            </w:pPr>
            <w:r>
              <w:rPr>
                <w:rFonts w:hint="eastAsia" w:ascii="宋体" w:hAnsi="宋体" w:cs="CESI仿宋-GB2312"/>
                <w:szCs w:val="21"/>
              </w:rPr>
              <w:t>1、设计与制作工程</w:t>
            </w:r>
          </w:p>
          <w:p w14:paraId="650FE9BE">
            <w:pPr>
              <w:spacing w:after="60"/>
              <w:rPr>
                <w:rFonts w:hint="eastAsia" w:ascii="宋体" w:hAnsi="宋体" w:cs="CESI仿宋-GB2312"/>
                <w:szCs w:val="21"/>
              </w:rPr>
            </w:pPr>
            <w:r>
              <w:rPr>
                <w:rFonts w:hint="eastAsia" w:ascii="宋体" w:hAnsi="宋体" w:cs="CESI仿宋-GB2312"/>
                <w:szCs w:val="21"/>
              </w:rPr>
              <w:t>分析并确定宝安区展馆的整体定位和需求，进行线上3D展馆和线下实体展馆主体工程、展位、展馆吊旗的设计与制作，需以“冰雪+电竞”为主题，融入科技感、现代感元素，结合中共宝安区委七届四次全会全面向“新”的发展方向进行设计。</w:t>
            </w:r>
          </w:p>
          <w:p w14:paraId="2E87032E">
            <w:pPr>
              <w:spacing w:after="60"/>
              <w:rPr>
                <w:rFonts w:hint="eastAsia" w:ascii="宋体" w:hAnsi="宋体" w:cs="CESI仿宋-GB2312"/>
                <w:szCs w:val="21"/>
              </w:rPr>
            </w:pPr>
            <w:r>
              <w:rPr>
                <w:rFonts w:hint="eastAsia" w:ascii="宋体" w:hAnsi="宋体" w:cs="CESI仿宋-GB2312"/>
                <w:szCs w:val="21"/>
              </w:rPr>
              <w:t>2、建设与安装工程</w:t>
            </w:r>
          </w:p>
          <w:p w14:paraId="0C91B76F">
            <w:pPr>
              <w:spacing w:after="60"/>
              <w:rPr>
                <w:rFonts w:hint="eastAsia" w:ascii="宋体" w:hAnsi="宋体" w:cs="CESI仿宋-GB2312"/>
                <w:szCs w:val="21"/>
              </w:rPr>
            </w:pPr>
            <w:r>
              <w:rPr>
                <w:rFonts w:hint="eastAsia" w:ascii="宋体" w:hAnsi="宋体" w:cs="CESI仿宋-GB2312"/>
                <w:szCs w:val="21"/>
              </w:rPr>
              <w:t>线下主体工程和展位的生产与安装。</w:t>
            </w:r>
          </w:p>
          <w:p w14:paraId="4D36C7E2">
            <w:pPr>
              <w:spacing w:after="60"/>
              <w:rPr>
                <w:rFonts w:hint="eastAsia" w:ascii="宋体" w:hAnsi="宋体" w:cs="CESI仿宋-GB2312"/>
                <w:szCs w:val="21"/>
              </w:rPr>
            </w:pPr>
            <w:r>
              <w:rPr>
                <w:rFonts w:hint="eastAsia" w:ascii="宋体" w:hAnsi="宋体" w:cs="CESI仿宋-GB2312"/>
                <w:szCs w:val="21"/>
              </w:rPr>
              <w:t>（1）各类基本设施的生产与安装，包括展板、展架、展柜、地毯、桌椅等。</w:t>
            </w:r>
          </w:p>
          <w:p w14:paraId="499F0989">
            <w:pPr>
              <w:spacing w:after="60"/>
              <w:rPr>
                <w:rFonts w:hint="eastAsia" w:ascii="宋体" w:hAnsi="宋体" w:cs="CESI仿宋-GB2312"/>
                <w:szCs w:val="21"/>
              </w:rPr>
            </w:pPr>
            <w:r>
              <w:rPr>
                <w:rFonts w:hint="eastAsia" w:ascii="宋体" w:hAnsi="宋体" w:cs="CESI仿宋-GB2312"/>
                <w:szCs w:val="21"/>
              </w:rPr>
              <w:t>（2）根据设计和布展需求提供和安装灯光、电视、电脑、音响等设备。</w:t>
            </w:r>
          </w:p>
          <w:p w14:paraId="753D9DD7">
            <w:pPr>
              <w:spacing w:after="60"/>
              <w:rPr>
                <w:rFonts w:hint="eastAsia" w:ascii="宋体" w:hAnsi="宋体" w:cs="CESI仿宋-GB2312"/>
                <w:szCs w:val="21"/>
              </w:rPr>
            </w:pPr>
            <w:r>
              <w:rPr>
                <w:rFonts w:hint="eastAsia" w:ascii="宋体" w:hAnsi="宋体" w:cs="CESI仿宋-GB2312"/>
                <w:szCs w:val="21"/>
              </w:rPr>
              <w:t>（3）铺设地面、电线、网线和无线Wifi。</w:t>
            </w:r>
          </w:p>
          <w:p w14:paraId="57DD2F79">
            <w:pPr>
              <w:spacing w:after="60"/>
              <w:rPr>
                <w:rFonts w:hint="eastAsia" w:ascii="宋体" w:hAnsi="宋体" w:cs="CESI仿宋-GB2312"/>
                <w:szCs w:val="21"/>
              </w:rPr>
            </w:pPr>
            <w:r>
              <w:rPr>
                <w:rFonts w:hint="eastAsia" w:ascii="宋体" w:hAnsi="宋体" w:cs="CESI仿宋-GB2312"/>
                <w:szCs w:val="21"/>
              </w:rPr>
              <w:t>（4）其他为了落实设计方案需增加的必要设备设施等。</w:t>
            </w:r>
          </w:p>
          <w:p w14:paraId="5B732439">
            <w:pPr>
              <w:spacing w:after="60"/>
              <w:rPr>
                <w:rFonts w:hint="eastAsia" w:ascii="宋体" w:hAnsi="宋体" w:cs="CESI仿宋-GB2312"/>
                <w:szCs w:val="21"/>
              </w:rPr>
            </w:pPr>
            <w:r>
              <w:rPr>
                <w:rFonts w:hint="eastAsia" w:ascii="宋体" w:hAnsi="宋体" w:cs="CESI仿宋-GB2312"/>
                <w:szCs w:val="21"/>
              </w:rPr>
              <w:t>3、管理与服务工程</w:t>
            </w:r>
          </w:p>
          <w:p w14:paraId="6B4194CB">
            <w:pPr>
              <w:spacing w:after="60"/>
              <w:rPr>
                <w:rFonts w:hint="eastAsia" w:ascii="宋体" w:hAnsi="宋体" w:cs="CESI仿宋-GB2312"/>
                <w:szCs w:val="21"/>
              </w:rPr>
            </w:pPr>
            <w:r>
              <w:rPr>
                <w:rFonts w:hint="eastAsia" w:ascii="宋体" w:hAnsi="宋体" w:cs="CESI仿宋-GB2312"/>
                <w:szCs w:val="21"/>
              </w:rPr>
              <w:t>（1）安全管理：在布展、参展、拆卸的过程中，中标公司须保证全过程的安全，杜绝消防隐患和各类安全事故。中标公司必须对其施工及管理范围内可能造成的意外伤害购买保险。</w:t>
            </w:r>
          </w:p>
          <w:p w14:paraId="4DF613C6">
            <w:pPr>
              <w:spacing w:after="60"/>
              <w:rPr>
                <w:rFonts w:hint="eastAsia" w:ascii="宋体" w:hAnsi="宋体" w:cs="CESI仿宋-GB2312"/>
                <w:szCs w:val="21"/>
              </w:rPr>
            </w:pPr>
            <w:r>
              <w:rPr>
                <w:rFonts w:hint="eastAsia" w:ascii="宋体" w:hAnsi="宋体" w:cs="CESI仿宋-GB2312"/>
                <w:szCs w:val="21"/>
              </w:rPr>
              <w:t>（2）卫生管理：场地日常卫生管理（至少安排1名清洁工人每天定时打扫卫生）。</w:t>
            </w:r>
          </w:p>
          <w:p w14:paraId="74617FA6">
            <w:pPr>
              <w:spacing w:after="60"/>
              <w:rPr>
                <w:rFonts w:hint="eastAsia" w:ascii="宋体" w:hAnsi="宋体" w:cs="CESI仿宋-GB2312"/>
                <w:szCs w:val="21"/>
              </w:rPr>
            </w:pPr>
            <w:r>
              <w:rPr>
                <w:rFonts w:hint="eastAsia" w:ascii="宋体" w:hAnsi="宋体" w:cs="CESI仿宋-GB2312"/>
                <w:szCs w:val="21"/>
              </w:rPr>
              <w:t>（3）日常服务：制订合理、完善的现场服务方案，展会期间中标公司至少安排两名熟悉业务的工作人员全程跟踪，进行现场秩序维护，日常展示管理，对接协调入展企业的现场要求，配合进行施工证、车辆出入证、参展商的参展证办理等，最大限度地满足参展单位的需要，同时完成拍照和摄影任务，对特装展位的管理，设施维护和与组委会的协调沟通等。</w:t>
            </w:r>
          </w:p>
          <w:p w14:paraId="5B6AF2A6">
            <w:pPr>
              <w:spacing w:after="60"/>
              <w:rPr>
                <w:rFonts w:hint="eastAsia" w:ascii="宋体" w:hAnsi="宋体" w:cs="CESI仿宋-GB2312"/>
                <w:szCs w:val="21"/>
              </w:rPr>
            </w:pPr>
            <w:r>
              <w:rPr>
                <w:rFonts w:hint="eastAsia" w:ascii="宋体" w:hAnsi="宋体" w:cs="CESI仿宋-GB2312"/>
                <w:szCs w:val="21"/>
              </w:rPr>
              <w:t>（4）资料服务：展会结束后，中标公司需提供一套全程工作环节的影像资料，包括展馆设计方案图纸、展馆安装、展会期间的展位实景和活动现场的影像资料。中标公司需提供一份设计方案效果图和现场实景图对比的PPT。</w:t>
            </w:r>
          </w:p>
        </w:tc>
      </w:tr>
      <w:tr w14:paraId="630A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32" w:type="dxa"/>
            <w:vMerge w:val="continue"/>
            <w:tcBorders>
              <w:left w:val="single" w:color="auto" w:sz="4" w:space="0"/>
              <w:right w:val="single" w:color="auto" w:sz="4" w:space="0"/>
            </w:tcBorders>
            <w:vAlign w:val="center"/>
          </w:tcPr>
          <w:p w14:paraId="5A91F649">
            <w:pPr>
              <w:spacing w:after="60"/>
              <w:rPr>
                <w:rFonts w:hint="eastAsia" w:ascii="宋体" w:hAnsi="宋体" w:cs="CESI仿宋-GB2312"/>
                <w:b/>
                <w:kern w:val="0"/>
                <w:szCs w:val="21"/>
              </w:rPr>
            </w:pPr>
          </w:p>
        </w:tc>
        <w:tc>
          <w:tcPr>
            <w:tcW w:w="1348" w:type="dxa"/>
            <w:tcBorders>
              <w:top w:val="single" w:color="auto" w:sz="4" w:space="0"/>
              <w:left w:val="single" w:color="auto" w:sz="4" w:space="0"/>
              <w:right w:val="single" w:color="auto" w:sz="4" w:space="0"/>
            </w:tcBorders>
            <w:vAlign w:val="center"/>
          </w:tcPr>
          <w:p w14:paraId="6596D036">
            <w:pPr>
              <w:spacing w:after="60"/>
              <w:rPr>
                <w:rFonts w:hint="eastAsia" w:ascii="宋体" w:hAnsi="宋体" w:cs="CESI仿宋-GB2312"/>
                <w:b/>
                <w:szCs w:val="21"/>
              </w:rPr>
            </w:pPr>
            <w:r>
              <w:rPr>
                <w:rFonts w:hint="eastAsia" w:ascii="宋体" w:hAnsi="宋体" w:cs="CESI仿宋-GB2312"/>
                <w:b/>
                <w:szCs w:val="21"/>
              </w:rPr>
              <w:t>工作质量要求</w:t>
            </w:r>
          </w:p>
        </w:tc>
        <w:tc>
          <w:tcPr>
            <w:tcW w:w="7202" w:type="dxa"/>
            <w:tcBorders>
              <w:top w:val="single" w:color="auto" w:sz="4" w:space="0"/>
              <w:left w:val="single" w:color="auto" w:sz="4" w:space="0"/>
              <w:right w:val="single" w:color="auto" w:sz="4" w:space="0"/>
            </w:tcBorders>
          </w:tcPr>
          <w:p w14:paraId="65BE8D25">
            <w:pPr>
              <w:spacing w:after="60"/>
              <w:rPr>
                <w:rFonts w:hint="eastAsia" w:ascii="宋体" w:hAnsi="宋体" w:cs="CESI仿宋-GB2312"/>
                <w:szCs w:val="21"/>
              </w:rPr>
            </w:pPr>
            <w:r>
              <w:rPr>
                <w:rFonts w:hint="eastAsia" w:ascii="宋体" w:hAnsi="宋体" w:cs="CESI仿宋-GB2312"/>
                <w:szCs w:val="21"/>
              </w:rPr>
              <w:t>1、所承建工程应符合国际展会标准，从设计到施工符合经双方审定设计方案的各项要求，能保证从开展到撤展期间完成交易会展示的需要，严格遵守施工期限要求，完成整个承建和服务工作。</w:t>
            </w:r>
          </w:p>
          <w:p w14:paraId="5A39A300">
            <w:pPr>
              <w:spacing w:after="60"/>
              <w:rPr>
                <w:rFonts w:hint="eastAsia" w:ascii="宋体" w:hAnsi="宋体" w:cs="CESI仿宋-GB2312"/>
                <w:szCs w:val="21"/>
              </w:rPr>
            </w:pPr>
            <w:r>
              <w:rPr>
                <w:rFonts w:hint="eastAsia" w:ascii="宋体" w:hAnsi="宋体" w:cs="CESI仿宋-GB2312"/>
                <w:szCs w:val="21"/>
              </w:rPr>
              <w:t>2、材质体现“低碳环保”理念，所用施工材料、水电管线和展具等应符合国际展会和文博会公司的要求并符合国家安全、环保、消防标准，装修后展区内不能散发异味或造成其他污染，消防栓和通风塔周边搭建设计要符合《参展商手册》相关要求，中标单位中标后应实地勘测消防栓和通风塔位置。</w:t>
            </w:r>
          </w:p>
          <w:p w14:paraId="702F19AE">
            <w:pPr>
              <w:spacing w:after="60"/>
              <w:rPr>
                <w:rFonts w:hint="eastAsia" w:ascii="宋体" w:hAnsi="宋体" w:cs="CESI仿宋-GB2312"/>
                <w:szCs w:val="21"/>
              </w:rPr>
            </w:pPr>
            <w:r>
              <w:rPr>
                <w:rFonts w:hint="eastAsia" w:ascii="宋体" w:hAnsi="宋体" w:cs="CESI仿宋-GB2312"/>
                <w:szCs w:val="21"/>
              </w:rPr>
              <w:t>3、地面铺设平整，各项搭建及悬挂物必须牢固、安全，所有水电管线、网线布局合理，安装隐蔽、线路畅通、保障安全。</w:t>
            </w:r>
          </w:p>
          <w:p w14:paraId="59F90A84">
            <w:pPr>
              <w:spacing w:after="60"/>
              <w:rPr>
                <w:rFonts w:hint="eastAsia" w:ascii="宋体" w:hAnsi="宋体" w:cs="CESI仿宋-GB2312"/>
                <w:szCs w:val="21"/>
              </w:rPr>
            </w:pPr>
            <w:r>
              <w:rPr>
                <w:rFonts w:hint="eastAsia" w:ascii="宋体" w:hAnsi="宋体" w:cs="CESI仿宋-GB2312"/>
                <w:szCs w:val="21"/>
              </w:rPr>
              <w:t>4、所有承建的展示内容及标示应保证图案、字迹清晰牢固，符合国家语言文字通用标准。</w:t>
            </w:r>
          </w:p>
          <w:p w14:paraId="42154FC8">
            <w:pPr>
              <w:spacing w:after="60"/>
              <w:rPr>
                <w:rFonts w:hint="eastAsia" w:ascii="宋体" w:hAnsi="宋体" w:cs="CESI仿宋-GB2312"/>
                <w:szCs w:val="21"/>
                <w:highlight w:val="yellow"/>
              </w:rPr>
            </w:pPr>
            <w:r>
              <w:rPr>
                <w:rFonts w:hint="eastAsia" w:ascii="宋体" w:hAnsi="宋体" w:cs="CESI仿宋-GB2312"/>
                <w:szCs w:val="21"/>
              </w:rPr>
              <w:t>5、现场服务随叫随到，有及时处理并解决问题的办法和能力。</w:t>
            </w:r>
          </w:p>
          <w:p w14:paraId="46A27FBA">
            <w:pPr>
              <w:spacing w:after="60"/>
              <w:rPr>
                <w:rFonts w:hint="eastAsia" w:ascii="宋体" w:hAnsi="宋体" w:cs="CESI仿宋-GB2312"/>
                <w:b/>
                <w:szCs w:val="21"/>
              </w:rPr>
            </w:pPr>
            <w:r>
              <w:rPr>
                <w:rFonts w:hint="eastAsia" w:ascii="宋体" w:hAnsi="宋体" w:cs="CESI仿宋-GB2312"/>
                <w:szCs w:val="21"/>
              </w:rPr>
              <w:t>6、会场工作时间必须提供4人进行全天候值班，配合做好展会期间现场接待、讲解、答疑等工作，并做好摄影直播、摄像记录。</w:t>
            </w:r>
          </w:p>
        </w:tc>
      </w:tr>
      <w:tr w14:paraId="75A2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332" w:type="dxa"/>
            <w:vMerge w:val="continue"/>
            <w:tcBorders>
              <w:left w:val="single" w:color="auto" w:sz="4" w:space="0"/>
              <w:right w:val="single" w:color="auto" w:sz="4" w:space="0"/>
            </w:tcBorders>
            <w:vAlign w:val="center"/>
          </w:tcPr>
          <w:p w14:paraId="31914702">
            <w:pPr>
              <w:spacing w:after="60"/>
              <w:rPr>
                <w:rFonts w:hint="eastAsia" w:ascii="宋体" w:hAnsi="宋体" w:cs="CESI仿宋-GB2312"/>
                <w:b/>
                <w:kern w:val="0"/>
                <w:szCs w:val="21"/>
              </w:rPr>
            </w:pPr>
          </w:p>
        </w:tc>
        <w:tc>
          <w:tcPr>
            <w:tcW w:w="1348" w:type="dxa"/>
            <w:tcBorders>
              <w:top w:val="single" w:color="auto" w:sz="4" w:space="0"/>
              <w:left w:val="single" w:color="auto" w:sz="4" w:space="0"/>
              <w:right w:val="single" w:color="auto" w:sz="4" w:space="0"/>
            </w:tcBorders>
            <w:vAlign w:val="center"/>
          </w:tcPr>
          <w:p w14:paraId="2D5DEF78">
            <w:pPr>
              <w:spacing w:after="60"/>
              <w:rPr>
                <w:rFonts w:hint="eastAsia" w:ascii="宋体" w:hAnsi="宋体" w:cs="CESI仿宋-GB2312"/>
                <w:b/>
                <w:szCs w:val="21"/>
              </w:rPr>
            </w:pPr>
            <w:r>
              <w:rPr>
                <w:rFonts w:hint="eastAsia" w:ascii="宋体" w:hAnsi="宋体" w:cs="CESI仿宋-GB2312"/>
                <w:b/>
                <w:szCs w:val="21"/>
              </w:rPr>
              <w:t>工作时间要求</w:t>
            </w:r>
          </w:p>
        </w:tc>
        <w:tc>
          <w:tcPr>
            <w:tcW w:w="7202" w:type="dxa"/>
            <w:tcBorders>
              <w:top w:val="single" w:color="auto" w:sz="4" w:space="0"/>
              <w:left w:val="single" w:color="auto" w:sz="4" w:space="0"/>
              <w:right w:val="single" w:color="auto" w:sz="4" w:space="0"/>
            </w:tcBorders>
          </w:tcPr>
          <w:p w14:paraId="07B89CF9">
            <w:pPr>
              <w:spacing w:after="60"/>
              <w:rPr>
                <w:rFonts w:hint="eastAsia" w:ascii="宋体" w:hAnsi="宋体" w:cs="CESI仿宋-GB2312"/>
                <w:szCs w:val="21"/>
              </w:rPr>
            </w:pPr>
            <w:r>
              <w:rPr>
                <w:rFonts w:hint="eastAsia" w:ascii="宋体" w:hAnsi="宋体" w:cs="CESI仿宋-GB2312"/>
                <w:szCs w:val="21"/>
              </w:rPr>
              <w:t>1、中标后3天内与采购方（含策展方）就设计方案与策展方案进行初步协商和方案融合；5个工作日内与采购方就方案进行深化和优化；</w:t>
            </w:r>
          </w:p>
          <w:p w14:paraId="506AAFC8">
            <w:pPr>
              <w:spacing w:after="60"/>
              <w:rPr>
                <w:rFonts w:hint="eastAsia" w:ascii="宋体" w:hAnsi="宋体" w:cs="CESI仿宋-GB2312"/>
                <w:szCs w:val="21"/>
              </w:rPr>
            </w:pPr>
            <w:r>
              <w:rPr>
                <w:rFonts w:hint="eastAsia" w:ascii="宋体" w:hAnsi="宋体" w:cs="CESI仿宋-GB2312"/>
                <w:szCs w:val="21"/>
              </w:rPr>
              <w:t>2、签订合同后2天内提交展位整体方案及效果图，包括展位整体现场图、俯瞰图、局部图，展览版面设计图、现场广告图、现场VI方案，以及其他采购方认为需要提供的图纸；</w:t>
            </w:r>
          </w:p>
          <w:p w14:paraId="27E675C2">
            <w:pPr>
              <w:spacing w:after="60"/>
              <w:rPr>
                <w:rFonts w:hint="eastAsia" w:ascii="宋体" w:hAnsi="宋体" w:cs="CESI仿宋-GB2312"/>
                <w:szCs w:val="21"/>
              </w:rPr>
            </w:pPr>
            <w:r>
              <w:rPr>
                <w:rFonts w:hint="eastAsia" w:ascii="宋体" w:hAnsi="宋体" w:cs="CESI仿宋-GB2312"/>
                <w:szCs w:val="21"/>
              </w:rPr>
              <w:t>3、文博会正式开幕前53天向文博会公司提交特装图纸申报；</w:t>
            </w:r>
          </w:p>
          <w:p w14:paraId="4F404EBF">
            <w:pPr>
              <w:spacing w:after="60"/>
              <w:rPr>
                <w:rFonts w:hint="eastAsia" w:ascii="宋体" w:hAnsi="宋体" w:cs="CESI仿宋-GB2312"/>
                <w:szCs w:val="21"/>
              </w:rPr>
            </w:pPr>
            <w:r>
              <w:rPr>
                <w:rFonts w:hint="eastAsia" w:ascii="宋体" w:hAnsi="宋体" w:cs="CESI仿宋-GB2312"/>
                <w:szCs w:val="21"/>
              </w:rPr>
              <w:t>4、文博会正式开幕前45天前提交全部立面设计图；</w:t>
            </w:r>
          </w:p>
          <w:p w14:paraId="7119C2DC">
            <w:pPr>
              <w:spacing w:after="60"/>
              <w:rPr>
                <w:rFonts w:hint="eastAsia" w:ascii="宋体" w:hAnsi="宋体" w:cs="CESI仿宋-GB2312"/>
                <w:szCs w:val="21"/>
              </w:rPr>
            </w:pPr>
            <w:r>
              <w:rPr>
                <w:rFonts w:hint="eastAsia" w:ascii="宋体" w:hAnsi="宋体" w:cs="CESI仿宋-GB2312"/>
                <w:szCs w:val="21"/>
              </w:rPr>
              <w:t>5、文博会正式开幕前33天前完成进场搭建前期准备工作；</w:t>
            </w:r>
          </w:p>
          <w:p w14:paraId="04556B16">
            <w:pPr>
              <w:spacing w:after="60"/>
              <w:rPr>
                <w:rFonts w:hint="eastAsia" w:ascii="宋体" w:hAnsi="宋体" w:cs="CESI仿宋-GB2312"/>
                <w:szCs w:val="21"/>
              </w:rPr>
            </w:pPr>
            <w:r>
              <w:rPr>
                <w:rFonts w:hint="eastAsia" w:ascii="宋体" w:hAnsi="宋体" w:cs="CESI仿宋-GB2312"/>
                <w:szCs w:val="21"/>
              </w:rPr>
              <w:t>6、文博会正式开幕前10天10:00前，完成主体和主要展位搭建，满足参展企业入场布展需要；15:00前完成展位全部搭建工作；</w:t>
            </w:r>
          </w:p>
          <w:p w14:paraId="5BF9D387">
            <w:pPr>
              <w:spacing w:after="60"/>
              <w:rPr>
                <w:rFonts w:hint="eastAsia" w:ascii="宋体" w:hAnsi="宋体" w:cs="CESI仿宋-GB2312"/>
                <w:szCs w:val="21"/>
              </w:rPr>
            </w:pPr>
            <w:r>
              <w:rPr>
                <w:rFonts w:hint="eastAsia" w:ascii="宋体" w:hAnsi="宋体" w:cs="CESI仿宋-GB2312"/>
                <w:szCs w:val="21"/>
              </w:rPr>
              <w:t>7、文博会结束当天23:00前，完成展位拆除工作；</w:t>
            </w:r>
          </w:p>
          <w:p w14:paraId="1A34C626">
            <w:pPr>
              <w:pStyle w:val="5"/>
              <w:tabs>
                <w:tab w:val="left" w:pos="426"/>
              </w:tabs>
              <w:spacing w:after="60"/>
              <w:ind w:firstLine="0" w:firstLineChars="0"/>
              <w:rPr>
                <w:rFonts w:hint="eastAsia" w:ascii="宋体" w:hAnsi="宋体"/>
                <w:szCs w:val="21"/>
              </w:rPr>
            </w:pPr>
            <w:r>
              <w:rPr>
                <w:rFonts w:hint="eastAsia" w:ascii="宋体" w:hAnsi="宋体" w:cs="CESI仿宋-GB2312"/>
                <w:szCs w:val="21"/>
              </w:rPr>
              <w:t>8、以上工作时间要求以第二十一届文博会组委会办公室、深圳国际会展中心的要求为准。</w:t>
            </w:r>
          </w:p>
        </w:tc>
      </w:tr>
      <w:tr w14:paraId="0B0D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32" w:type="dxa"/>
            <w:vMerge w:val="continue"/>
            <w:tcBorders>
              <w:left w:val="single" w:color="auto" w:sz="4" w:space="0"/>
              <w:right w:val="single" w:color="auto" w:sz="4" w:space="0"/>
            </w:tcBorders>
            <w:vAlign w:val="center"/>
          </w:tcPr>
          <w:p w14:paraId="733E9656">
            <w:pPr>
              <w:spacing w:after="60"/>
              <w:rPr>
                <w:rFonts w:hint="eastAsia" w:ascii="宋体" w:hAnsi="宋体" w:cs="CESI仿宋-GB2312"/>
                <w:b/>
                <w:kern w:val="0"/>
                <w:szCs w:val="21"/>
              </w:rPr>
            </w:pPr>
          </w:p>
        </w:tc>
        <w:tc>
          <w:tcPr>
            <w:tcW w:w="1348" w:type="dxa"/>
            <w:tcBorders>
              <w:top w:val="single" w:color="auto" w:sz="4" w:space="0"/>
              <w:left w:val="single" w:color="auto" w:sz="4" w:space="0"/>
              <w:right w:val="single" w:color="auto" w:sz="4" w:space="0"/>
            </w:tcBorders>
            <w:vAlign w:val="center"/>
          </w:tcPr>
          <w:p w14:paraId="431A62F1">
            <w:pPr>
              <w:spacing w:after="60"/>
              <w:rPr>
                <w:rFonts w:hint="eastAsia" w:ascii="宋体" w:hAnsi="宋体" w:cs="CESI仿宋-GB2312"/>
                <w:b/>
                <w:szCs w:val="21"/>
              </w:rPr>
            </w:pPr>
            <w:r>
              <w:rPr>
                <w:rFonts w:hint="eastAsia" w:ascii="宋体" w:hAnsi="宋体" w:cs="CESI仿宋-GB2312"/>
                <w:b/>
                <w:szCs w:val="21"/>
              </w:rPr>
              <w:t>服务成果要求</w:t>
            </w:r>
          </w:p>
        </w:tc>
        <w:tc>
          <w:tcPr>
            <w:tcW w:w="7202" w:type="dxa"/>
            <w:tcBorders>
              <w:top w:val="single" w:color="auto" w:sz="4" w:space="0"/>
              <w:left w:val="single" w:color="auto" w:sz="4" w:space="0"/>
              <w:right w:val="single" w:color="auto" w:sz="4" w:space="0"/>
            </w:tcBorders>
          </w:tcPr>
          <w:p w14:paraId="6652A193">
            <w:pPr>
              <w:spacing w:after="60"/>
              <w:rPr>
                <w:rFonts w:hint="eastAsia" w:ascii="宋体" w:hAnsi="宋体" w:cs="CESI仿宋-GB2312"/>
                <w:szCs w:val="21"/>
              </w:rPr>
            </w:pPr>
            <w:r>
              <w:rPr>
                <w:rFonts w:hint="eastAsia" w:ascii="宋体" w:hAnsi="宋体" w:cs="CESI仿宋-GB2312"/>
                <w:szCs w:val="21"/>
              </w:rPr>
              <w:t>从设计到施工符合经双方审定设计方案的各项要求，能保证从开展到撤展期间完成交易会展示的需要，严格遵守施工期限要求，完成整个承建和服务工作。</w:t>
            </w:r>
          </w:p>
        </w:tc>
      </w:tr>
      <w:tr w14:paraId="06D2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32" w:type="dxa"/>
            <w:vMerge w:val="continue"/>
            <w:tcBorders>
              <w:left w:val="single" w:color="auto" w:sz="4" w:space="0"/>
              <w:right w:val="single" w:color="auto" w:sz="4" w:space="0"/>
            </w:tcBorders>
            <w:vAlign w:val="center"/>
          </w:tcPr>
          <w:p w14:paraId="1B04E0C6">
            <w:pPr>
              <w:spacing w:after="60"/>
              <w:rPr>
                <w:rFonts w:hint="eastAsia" w:ascii="宋体" w:hAnsi="宋体" w:cs="CESI仿宋-GB2312"/>
                <w:b/>
                <w:kern w:val="0"/>
                <w:szCs w:val="21"/>
              </w:rPr>
            </w:pPr>
          </w:p>
        </w:tc>
        <w:tc>
          <w:tcPr>
            <w:tcW w:w="1348" w:type="dxa"/>
            <w:tcBorders>
              <w:top w:val="single" w:color="auto" w:sz="4" w:space="0"/>
              <w:left w:val="single" w:color="auto" w:sz="4" w:space="0"/>
              <w:right w:val="single" w:color="auto" w:sz="4" w:space="0"/>
            </w:tcBorders>
            <w:vAlign w:val="center"/>
          </w:tcPr>
          <w:p w14:paraId="252FDE5A">
            <w:pPr>
              <w:spacing w:after="60"/>
              <w:rPr>
                <w:rFonts w:hint="eastAsia" w:ascii="宋体" w:hAnsi="宋体" w:cs="CESI仿宋-GB2312"/>
                <w:b/>
                <w:szCs w:val="21"/>
              </w:rPr>
            </w:pPr>
            <w:r>
              <w:rPr>
                <w:rFonts w:hint="eastAsia" w:ascii="宋体" w:hAnsi="宋体" w:cs="CESI仿宋-GB2312"/>
                <w:b/>
                <w:szCs w:val="21"/>
              </w:rPr>
              <w:t>质量标准</w:t>
            </w:r>
          </w:p>
        </w:tc>
        <w:tc>
          <w:tcPr>
            <w:tcW w:w="7202" w:type="dxa"/>
            <w:tcBorders>
              <w:top w:val="single" w:color="auto" w:sz="4" w:space="0"/>
              <w:left w:val="single" w:color="auto" w:sz="4" w:space="0"/>
              <w:right w:val="single" w:color="auto" w:sz="4" w:space="0"/>
            </w:tcBorders>
          </w:tcPr>
          <w:p w14:paraId="3871F50B">
            <w:pPr>
              <w:spacing w:after="60"/>
              <w:rPr>
                <w:rFonts w:hint="eastAsia" w:ascii="宋体" w:hAnsi="宋体" w:cs="CESI仿宋-GB2312"/>
                <w:szCs w:val="21"/>
              </w:rPr>
            </w:pPr>
            <w:r>
              <w:rPr>
                <w:rFonts w:hint="eastAsia" w:ascii="宋体" w:hAnsi="宋体" w:cs="CESI仿宋-GB2312"/>
                <w:szCs w:val="21"/>
              </w:rPr>
              <w:t>所承建工程应符合深圳国际会展中心对第二十一届文博会的具体布展施工要求。</w:t>
            </w:r>
          </w:p>
        </w:tc>
      </w:tr>
    </w:tbl>
    <w:p w14:paraId="15C76C7A">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人员要求（岗位要求、数量）；</w:t>
      </w:r>
      <w:r>
        <w:rPr>
          <w:rFonts w:hint="eastAsia" w:ascii="宋体" w:hAnsi="宋体" w:cs="CESI仿宋-GB2312"/>
          <w:szCs w:val="21"/>
        </w:rPr>
        <w:t>项目经理应具有3年以上展馆项目管理经验，设计师应具有5年以上大型展馆设计工作经验，展会期间提供4人工作时间全天候现场服务。</w:t>
      </w:r>
    </w:p>
    <w:p w14:paraId="4944B065">
      <w:pPr>
        <w:numPr>
          <w:ilvl w:val="0"/>
          <w:numId w:val="2"/>
        </w:numPr>
        <w:spacing w:afterLines="0" w:line="360" w:lineRule="auto"/>
        <w:ind w:firstLine="422" w:firstLineChars="200"/>
        <w:jc w:val="left"/>
        <w:rPr>
          <w:rFonts w:hint="eastAsia" w:ascii="宋体" w:hAnsi="宋体" w:cs="CESI仿宋-GB2312"/>
          <w:szCs w:val="21"/>
        </w:rPr>
      </w:pPr>
      <w:r>
        <w:rPr>
          <w:rFonts w:hint="eastAsia" w:asciiTheme="minorEastAsia" w:hAnsiTheme="minorEastAsia" w:eastAsiaTheme="minorEastAsia"/>
          <w:b/>
          <w:szCs w:val="21"/>
        </w:rPr>
        <w:t>设备要求（设备名称、数量）；</w:t>
      </w:r>
      <w:r>
        <w:rPr>
          <w:rFonts w:hint="eastAsia" w:ascii="宋体" w:hAnsi="宋体"/>
          <w:bCs/>
          <w:szCs w:val="21"/>
        </w:rPr>
        <w:t xml:space="preserve"> </w:t>
      </w:r>
    </w:p>
    <w:p w14:paraId="72ED46D7">
      <w:pPr>
        <w:pStyle w:val="10"/>
        <w:numPr>
          <w:ilvl w:val="0"/>
          <w:numId w:val="3"/>
        </w:numPr>
        <w:spacing w:after="60"/>
        <w:ind w:hanging="14" w:firstLineChars="0"/>
        <w:rPr>
          <w:rFonts w:hint="eastAsia" w:ascii="宋体" w:hAnsi="宋体" w:cs="CESI仿宋-GB2312"/>
          <w:szCs w:val="21"/>
        </w:rPr>
      </w:pPr>
      <w:r>
        <w:rPr>
          <w:rFonts w:hint="eastAsia" w:ascii="宋体" w:hAnsi="宋体" w:cs="CESI仿宋-GB2312"/>
          <w:szCs w:val="21"/>
        </w:rPr>
        <w:t>各类基本设施的生产与安装，包括展板、展架、展柜、地毯、桌椅等。</w:t>
      </w:r>
    </w:p>
    <w:p w14:paraId="13C38EA2">
      <w:pPr>
        <w:pStyle w:val="10"/>
        <w:numPr>
          <w:ilvl w:val="0"/>
          <w:numId w:val="3"/>
        </w:numPr>
        <w:spacing w:after="60"/>
        <w:ind w:hanging="14" w:firstLineChars="0"/>
        <w:rPr>
          <w:rFonts w:hint="eastAsia" w:ascii="宋体" w:hAnsi="宋体" w:cs="CESI仿宋-GB2312"/>
          <w:szCs w:val="21"/>
        </w:rPr>
      </w:pPr>
      <w:r>
        <w:rPr>
          <w:rFonts w:hint="eastAsia" w:ascii="宋体" w:hAnsi="宋体" w:cs="CESI仿宋-GB2312"/>
          <w:szCs w:val="21"/>
        </w:rPr>
        <w:t>根据设计和布展需求提供和安装灯光、电视、电脑、音响、话筒等。</w:t>
      </w:r>
    </w:p>
    <w:p w14:paraId="50439F50">
      <w:pPr>
        <w:pStyle w:val="10"/>
        <w:numPr>
          <w:ilvl w:val="0"/>
          <w:numId w:val="3"/>
        </w:numPr>
        <w:spacing w:after="60"/>
        <w:ind w:hanging="14" w:firstLineChars="0"/>
        <w:rPr>
          <w:rFonts w:hint="eastAsia" w:ascii="宋体" w:hAnsi="宋体" w:cs="CESI仿宋-GB2312"/>
          <w:szCs w:val="21"/>
        </w:rPr>
      </w:pPr>
      <w:r>
        <w:rPr>
          <w:rFonts w:hint="eastAsia" w:ascii="宋体" w:hAnsi="宋体" w:cs="CESI仿宋-GB2312"/>
          <w:szCs w:val="21"/>
        </w:rPr>
        <w:t>铺设地面、电线、网线和无线Wifi。</w:t>
      </w:r>
    </w:p>
    <w:p w14:paraId="09D95DB9">
      <w:pPr>
        <w:pStyle w:val="2"/>
        <w:numPr>
          <w:ilvl w:val="0"/>
          <w:numId w:val="3"/>
        </w:numPr>
        <w:ind w:hanging="14"/>
      </w:pPr>
      <w:r>
        <w:rPr>
          <w:rFonts w:hint="eastAsia" w:ascii="宋体" w:hAnsi="宋体" w:cs="CESI仿宋-GB2312"/>
          <w:szCs w:val="21"/>
        </w:rPr>
        <w:t>展会期间采购方需要的其它设备。</w:t>
      </w:r>
    </w:p>
    <w:p w14:paraId="6738A22F">
      <w:pPr>
        <w:numPr>
          <w:ilvl w:val="0"/>
          <w:numId w:val="2"/>
        </w:numPr>
        <w:spacing w:afterLines="0" w:line="360" w:lineRule="auto"/>
        <w:ind w:firstLine="422" w:firstLineChars="200"/>
        <w:jc w:val="left"/>
        <w:rPr>
          <w:rFonts w:hint="eastAsia" w:ascii="宋体" w:hAnsi="宋体"/>
          <w:bCs/>
          <w:szCs w:val="21"/>
        </w:rPr>
      </w:pPr>
      <w:r>
        <w:rPr>
          <w:rFonts w:hint="eastAsia" w:ascii="宋体" w:hAnsi="宋体" w:cs="CESI仿宋-GB2312"/>
          <w:b/>
          <w:bCs/>
          <w:szCs w:val="21"/>
        </w:rPr>
        <w:t>售后服务/后续服务要求</w:t>
      </w:r>
      <w:r>
        <w:rPr>
          <w:rFonts w:hint="eastAsia" w:asciiTheme="minorEastAsia" w:hAnsiTheme="minorEastAsia" w:eastAsiaTheme="minorEastAsia"/>
          <w:b/>
          <w:szCs w:val="21"/>
        </w:rPr>
        <w:t>；</w:t>
      </w:r>
      <w:r>
        <w:rPr>
          <w:rFonts w:hint="eastAsia" w:ascii="宋体" w:hAnsi="宋体"/>
          <w:bCs/>
          <w:szCs w:val="21"/>
        </w:rPr>
        <w:t xml:space="preserve"> </w:t>
      </w:r>
    </w:p>
    <w:p w14:paraId="158AF5F5">
      <w:pPr>
        <w:pStyle w:val="10"/>
        <w:numPr>
          <w:ilvl w:val="0"/>
          <w:numId w:val="4"/>
        </w:numPr>
        <w:spacing w:after="60"/>
        <w:ind w:left="0" w:firstLine="426" w:firstLineChars="0"/>
        <w:rPr>
          <w:rFonts w:hint="eastAsia" w:ascii="宋体" w:hAnsi="宋体" w:cs="CESI仿宋-GB2312"/>
          <w:szCs w:val="21"/>
        </w:rPr>
      </w:pPr>
      <w:r>
        <w:rPr>
          <w:rFonts w:hint="eastAsia" w:ascii="宋体" w:hAnsi="宋体" w:cs="CESI仿宋-GB2312"/>
          <w:szCs w:val="21"/>
        </w:rPr>
        <w:t>展会结束后，中标公司需提供一套全程工作环节的光盘影像资料，包括展馆设计方案图纸、展馆安装、展会期间的展位实景、活动现场的影像资料和总结报告，同时提交一份相应的纸质材料。</w:t>
      </w:r>
    </w:p>
    <w:p w14:paraId="0F0A7752">
      <w:pPr>
        <w:pStyle w:val="10"/>
        <w:numPr>
          <w:ilvl w:val="0"/>
          <w:numId w:val="4"/>
        </w:numPr>
        <w:spacing w:after="60"/>
        <w:ind w:left="0" w:firstLine="426" w:firstLineChars="0"/>
        <w:rPr>
          <w:rFonts w:hint="eastAsia" w:ascii="宋体" w:hAnsi="宋体" w:cs="CESI仿宋-GB2312"/>
          <w:szCs w:val="21"/>
        </w:rPr>
      </w:pPr>
      <w:r>
        <w:rPr>
          <w:rFonts w:hint="eastAsia" w:ascii="宋体" w:hAnsi="宋体" w:cs="CESI仿宋-GB2312"/>
          <w:szCs w:val="21"/>
        </w:rPr>
        <w:t>中标公司需提供一份设计方案效果图和现场实景图对比的PPT。</w:t>
      </w:r>
    </w:p>
    <w:p w14:paraId="0A835D7B">
      <w:pPr>
        <w:pStyle w:val="2"/>
        <w:numPr>
          <w:ilvl w:val="0"/>
          <w:numId w:val="4"/>
        </w:numPr>
        <w:ind w:left="0" w:firstLine="426"/>
        <w:rPr>
          <w:rFonts w:hint="eastAsia" w:ascii="宋体" w:hAnsi="宋体" w:cs="CESI仿宋-GB2312"/>
          <w:szCs w:val="21"/>
        </w:rPr>
      </w:pPr>
      <w:r>
        <w:rPr>
          <w:rFonts w:hint="eastAsia" w:ascii="宋体" w:hAnsi="宋体" w:cs="CESI仿宋-GB2312"/>
          <w:szCs w:val="21"/>
        </w:rPr>
        <w:t>如展会结束后10个工作日内，无法按采购方要求完成以上服务内容，采购方可视情况延长服务期限。</w:t>
      </w:r>
    </w:p>
    <w:p w14:paraId="5A0E7D3E">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考核办法/验收方式；</w:t>
      </w:r>
      <w:r>
        <w:rPr>
          <w:rFonts w:hint="eastAsia" w:ascii="宋体" w:hAnsi="宋体"/>
          <w:bCs/>
          <w:szCs w:val="21"/>
        </w:rPr>
        <w:t xml:space="preserve"> </w:t>
      </w:r>
      <w:r>
        <w:rPr>
          <w:rFonts w:hint="eastAsia" w:ascii="宋体" w:hAnsi="宋体" w:cs="CESI仿宋-GB2312"/>
          <w:bCs/>
          <w:szCs w:val="21"/>
        </w:rPr>
        <w:t>宝安区文化广电旅游体育局以确认的工程效果图及合同中约定的质量标准为验收依据,对完工工程进行验收。</w:t>
      </w:r>
    </w:p>
    <w:p w14:paraId="3F5B95FF">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报价要求；</w:t>
      </w:r>
      <w:r>
        <w:rPr>
          <w:rFonts w:hint="eastAsia" w:ascii="宋体" w:hAnsi="宋体" w:cs="CESI仿宋-GB2312"/>
          <w:bCs/>
          <w:szCs w:val="21"/>
        </w:rPr>
        <w:t>本合同为总价合同，投标报价包括投标人完成本招标项目设计的所有工作量、项目实施的所有工作量、项目所需设备的租赁、后续服务等的全部费用和一切明示或暗示的风险、义务、责任等总报价。在合同实施期间，费用不随国家政策或法规、标准及市场因素的变化而进行调整。</w:t>
      </w:r>
    </w:p>
    <w:p w14:paraId="2944F257">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p>
    <w:p w14:paraId="21E9B523">
      <w:pPr>
        <w:pStyle w:val="10"/>
        <w:numPr>
          <w:ilvl w:val="0"/>
          <w:numId w:val="5"/>
        </w:numPr>
        <w:spacing w:after="60"/>
        <w:ind w:left="0" w:firstLine="426" w:firstLineChars="0"/>
        <w:rPr>
          <w:rFonts w:hint="eastAsia" w:ascii="宋体" w:hAnsi="宋体" w:cs="CESI仿宋-GB2312"/>
          <w:bCs/>
          <w:szCs w:val="21"/>
        </w:rPr>
      </w:pPr>
      <w:r>
        <w:rPr>
          <w:rFonts w:hint="eastAsia" w:ascii="宋体" w:hAnsi="宋体" w:cs="CESI仿宋-GB2312"/>
          <w:bCs/>
          <w:szCs w:val="21"/>
        </w:rPr>
        <w:t>合同签订后，且中标方提供正式发票15个工作日内，招标方按照财政拨款程序办理费用的支付手续，在财政拨款到位后转账支付合同金额的50%；</w:t>
      </w:r>
    </w:p>
    <w:p w14:paraId="7C4C9B2B">
      <w:pPr>
        <w:pStyle w:val="2"/>
        <w:numPr>
          <w:ilvl w:val="0"/>
          <w:numId w:val="5"/>
        </w:numPr>
        <w:ind w:left="0" w:firstLine="426"/>
      </w:pPr>
      <w:r>
        <w:rPr>
          <w:rFonts w:hint="eastAsia" w:ascii="宋体" w:hAnsi="宋体" w:cs="CESI仿宋-GB2312"/>
          <w:bCs w:val="0"/>
          <w:szCs w:val="21"/>
        </w:rPr>
        <w:t>在第二十一届文博会结束后，且中标方提供招标方要求的整套验收成果并提供正式发票的15个工作日内，招标方按照财政拨款程序办理费用的支付手续，在财政拨款到位后转账支付合同金额的50%。</w:t>
      </w:r>
    </w:p>
    <w:p w14:paraId="2A5F785B">
      <w:pPr>
        <w:numPr>
          <w:ilvl w:val="0"/>
          <w:numId w:val="2"/>
        </w:numPr>
        <w:spacing w:afterLines="0" w:line="360" w:lineRule="auto"/>
        <w:ind w:firstLine="422" w:firstLineChars="200"/>
        <w:jc w:val="left"/>
        <w:rPr>
          <w:rFonts w:hint="eastAsia" w:ascii="宋体" w:hAnsi="宋体" w:cs="CESI仿宋-GB2312"/>
          <w:bCs/>
          <w:szCs w:val="21"/>
        </w:rPr>
      </w:pPr>
      <w:r>
        <w:rPr>
          <w:rFonts w:hint="eastAsia" w:ascii="宋体" w:hAnsi="宋体" w:cs="CESI仿宋-GB2312"/>
          <w:b/>
          <w:kern w:val="0"/>
          <w:szCs w:val="21"/>
        </w:rPr>
        <w:t>其他需说明的事项</w:t>
      </w:r>
      <w:r>
        <w:rPr>
          <w:rFonts w:hint="eastAsia" w:asciiTheme="minorEastAsia" w:hAnsiTheme="minorEastAsia" w:eastAsiaTheme="minorEastAsia"/>
          <w:b/>
          <w:szCs w:val="21"/>
        </w:rPr>
        <w:t>；</w:t>
      </w:r>
      <w:r>
        <w:rPr>
          <w:rFonts w:asciiTheme="minorEastAsia" w:hAnsiTheme="minorEastAsia" w:eastAsiaTheme="minorEastAsia"/>
          <w:b/>
          <w:szCs w:val="21"/>
        </w:rPr>
        <w:t xml:space="preserve"> </w:t>
      </w:r>
      <w:r>
        <w:rPr>
          <w:rFonts w:hint="eastAsia" w:ascii="宋体" w:hAnsi="宋体" w:cs="CESI仿宋-GB2312"/>
          <w:bCs/>
          <w:szCs w:val="21"/>
        </w:rPr>
        <w:t>根据《深圳市国家知识产权保护示范区建设方案》任务清单行动计划2024年工作计划表要求，中标方需配合与参展商签订《参展合同》的工作，要求展商确保参展作品的著作权来源合法，要求展商签署《承诺书》，对展品版权信息的真实性负责。</w:t>
      </w:r>
    </w:p>
    <w:p w14:paraId="63BDAD4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微软雅黑"/>
    <w:panose1 w:val="00000000000000000000"/>
    <w:charset w:val="86"/>
    <w:family w:val="auto"/>
    <w:pitch w:val="default"/>
    <w:sig w:usb0="00000000" w:usb1="00000000" w:usb2="00000010"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82764"/>
    <w:multiLevelType w:val="multilevel"/>
    <w:tmpl w:val="0208276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6E859DB"/>
    <w:multiLevelType w:val="multilevel"/>
    <w:tmpl w:val="26E859D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DFA2C91"/>
    <w:multiLevelType w:val="singleLevel"/>
    <w:tmpl w:val="3DFA2C91"/>
    <w:lvl w:ilvl="0" w:tentative="0">
      <w:start w:val="1"/>
      <w:numFmt w:val="decimal"/>
      <w:lvlText w:val="%1."/>
      <w:lvlJc w:val="left"/>
      <w:pPr>
        <w:tabs>
          <w:tab w:val="left" w:pos="312"/>
        </w:tabs>
      </w:pPr>
    </w:lvl>
  </w:abstractNum>
  <w:abstractNum w:abstractNumId="3">
    <w:nsid w:val="439B43CA"/>
    <w:multiLevelType w:val="multilevel"/>
    <w:tmpl w:val="439B43C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41285ED"/>
    <w:multiLevelType w:val="singleLevel"/>
    <w:tmpl w:val="541285ED"/>
    <w:lvl w:ilvl="0" w:tentative="0">
      <w:start w:val="1"/>
      <w:numFmt w:val="decimal"/>
      <w:lvlText w:val="%1."/>
      <w:lvlJc w:val="left"/>
      <w:pPr>
        <w:tabs>
          <w:tab w:val="left" w:pos="312"/>
        </w:tabs>
      </w:pPr>
      <w:rPr>
        <w:b/>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520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9"/>
    <w:qFormat/>
    <w:uiPriority w:val="9"/>
    <w:pPr>
      <w:keepNext/>
      <w:keepLines/>
      <w:spacing w:before="34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styleId="4">
    <w:name w:val="Body Text Indent"/>
    <w:basedOn w:val="1"/>
    <w:qFormat/>
    <w:uiPriority w:val="0"/>
    <w:pPr>
      <w:spacing w:afterLines="0"/>
      <w:ind w:left="420" w:leftChars="200"/>
    </w:pPr>
  </w:style>
  <w:style w:type="paragraph" w:styleId="5">
    <w:name w:val="Body Text First Indent 2"/>
    <w:basedOn w:val="4"/>
    <w:semiHidden/>
    <w:unhideWhenUsed/>
    <w:qFormat/>
    <w:uiPriority w:val="99"/>
    <w:pPr>
      <w:spacing w:after="120" w:afterLines="25"/>
      <w:ind w:firstLine="420" w:firstLineChars="200"/>
    </w:pPr>
  </w:style>
  <w:style w:type="paragraph" w:customStyle="1" w:styleId="8">
    <w:name w:val="1册标题1"/>
    <w:basedOn w:val="1"/>
    <w:next w:val="1"/>
    <w:qFormat/>
    <w:uiPriority w:val="0"/>
    <w:pPr>
      <w:spacing w:beforeLines="50" w:afterLines="50"/>
      <w:jc w:val="center"/>
      <w:outlineLvl w:val="0"/>
    </w:pPr>
    <w:rPr>
      <w:rFonts w:eastAsia="黑体"/>
      <w:b/>
      <w:bCs/>
      <w:sz w:val="48"/>
      <w:szCs w:val="20"/>
    </w:rPr>
  </w:style>
  <w:style w:type="character" w:customStyle="1" w:styleId="9">
    <w:name w:val="标题 1 字符"/>
    <w:basedOn w:val="7"/>
    <w:link w:val="3"/>
    <w:qFormat/>
    <w:uiPriority w:val="9"/>
    <w:rPr>
      <w:b/>
      <w:bCs/>
      <w:kern w:val="44"/>
      <w:sz w:val="44"/>
      <w:szCs w:val="44"/>
    </w:rPr>
  </w:style>
  <w:style w:type="paragraph" w:styleId="10">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2025-04-01T11:02:23Z</dcterms:created>
  <dc:creator>Administrator</dc:creator>
  <cp:lastModifiedBy>Administrator</cp:lastModifiedBy>
  <dcterms:modified xsi:type="dcterms:W3CDTF">2025-04-01T11:03:36Z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E0992ABE41784896BAC1463C088B4D56_12</vt:lpwstr>
  </property>
</Properties>
</file>