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5D1" w:rsidRPr="00EC35D1" w:rsidRDefault="00EC35D1" w:rsidP="00EC35D1">
      <w:pPr>
        <w:keepNext/>
        <w:keepLines/>
        <w:spacing w:line="360" w:lineRule="auto"/>
        <w:jc w:val="center"/>
        <w:outlineLvl w:val="0"/>
        <w:rPr>
          <w:rFonts w:ascii="黑体" w:eastAsia="黑体" w:hAnsi="黑体" w:cs="Times New Roman" w:hint="eastAsia"/>
          <w:b/>
          <w:bCs/>
          <w:color w:val="000000"/>
          <w:kern w:val="44"/>
          <w:sz w:val="44"/>
          <w:szCs w:val="44"/>
          <w:lang/>
        </w:rPr>
      </w:pPr>
      <w:r w:rsidRPr="00EC35D1">
        <w:rPr>
          <w:rFonts w:ascii="黑体" w:eastAsia="黑体" w:hAnsi="黑体" w:cs="Times New Roman"/>
          <w:b/>
          <w:bCs/>
          <w:color w:val="000000"/>
          <w:kern w:val="44"/>
          <w:sz w:val="44"/>
          <w:szCs w:val="44"/>
          <w:lang/>
        </w:rPr>
        <w:fldChar w:fldCharType="begin"/>
      </w:r>
      <w:r w:rsidRPr="00EC35D1">
        <w:rPr>
          <w:rFonts w:ascii="黑体" w:eastAsia="黑体" w:hAnsi="黑体" w:cs="Times New Roman"/>
          <w:b/>
          <w:bCs/>
          <w:color w:val="000000"/>
          <w:kern w:val="44"/>
          <w:sz w:val="44"/>
          <w:szCs w:val="44"/>
          <w:lang/>
        </w:rPr>
        <w:instrText xml:space="preserve"> HYPERLINK \l "_Toc488762883" </w:instrText>
      </w:r>
      <w:r w:rsidRPr="00EC35D1">
        <w:rPr>
          <w:rFonts w:ascii="黑体" w:eastAsia="黑体" w:hAnsi="黑体" w:cs="Times New Roman"/>
          <w:b/>
          <w:bCs/>
          <w:color w:val="000000"/>
          <w:kern w:val="44"/>
          <w:sz w:val="44"/>
          <w:szCs w:val="44"/>
          <w:lang/>
        </w:rPr>
        <w:fldChar w:fldCharType="separate"/>
      </w:r>
      <w:bookmarkStart w:id="0" w:name="_Toc192665054"/>
      <w:r w:rsidRPr="00EC35D1">
        <w:rPr>
          <w:rFonts w:ascii="黑体" w:eastAsia="黑体" w:hAnsi="黑体" w:cs="Times New Roman" w:hint="eastAsia"/>
          <w:b/>
          <w:bCs/>
          <w:color w:val="000000"/>
          <w:kern w:val="44"/>
          <w:sz w:val="44"/>
          <w:szCs w:val="44"/>
          <w:lang/>
        </w:rPr>
        <w:t>招标项目需求</w:t>
      </w:r>
      <w:bookmarkEnd w:id="0"/>
      <w:r w:rsidRPr="00EC35D1">
        <w:rPr>
          <w:rFonts w:ascii="黑体" w:eastAsia="黑体" w:hAnsi="黑体" w:cs="Times New Roman"/>
          <w:b/>
          <w:bCs/>
          <w:color w:val="000000"/>
          <w:kern w:val="44"/>
          <w:sz w:val="44"/>
          <w:szCs w:val="44"/>
          <w:lang/>
        </w:rPr>
        <w:fldChar w:fldCharType="end"/>
      </w:r>
    </w:p>
    <w:p w:rsidR="00EC35D1" w:rsidRPr="00EC35D1" w:rsidRDefault="00EC35D1" w:rsidP="00EC35D1">
      <w:pPr>
        <w:spacing w:line="360" w:lineRule="auto"/>
        <w:outlineLvl w:val="1"/>
        <w:rPr>
          <w:rFonts w:ascii="宋体" w:eastAsia="宋体" w:hAnsi="宋体" w:cs="Times New Roman" w:hint="eastAsia"/>
          <w:b/>
          <w:bCs/>
          <w:color w:val="000000"/>
          <w:kern w:val="0"/>
          <w:sz w:val="28"/>
          <w:szCs w:val="28"/>
          <w:lang/>
        </w:rPr>
      </w:pPr>
      <w:bookmarkStart w:id="1" w:name="sixxiangmugaisu"/>
      <w:bookmarkStart w:id="2" w:name="_Toc13528"/>
      <w:bookmarkStart w:id="3" w:name="_Toc192665055"/>
      <w:bookmarkEnd w:id="1"/>
      <w:proofErr w:type="spellStart"/>
      <w:r w:rsidRPr="00EC35D1">
        <w:rPr>
          <w:rFonts w:ascii="宋体" w:eastAsia="宋体" w:hAnsi="宋体" w:cs="Times New Roman" w:hint="eastAsia"/>
          <w:b/>
          <w:bCs/>
          <w:color w:val="000000"/>
          <w:kern w:val="0"/>
          <w:sz w:val="28"/>
          <w:szCs w:val="28"/>
          <w:lang/>
        </w:rPr>
        <w:t>一、货物清单</w:t>
      </w:r>
      <w:bookmarkEnd w:id="2"/>
      <w:bookmarkEnd w:id="3"/>
      <w:proofErr w:type="spellEnd"/>
    </w:p>
    <w:p w:rsidR="00EC35D1" w:rsidRPr="00EC35D1" w:rsidRDefault="00EC35D1" w:rsidP="00EC35D1">
      <w:pPr>
        <w:spacing w:after="78"/>
        <w:rPr>
          <w:rFonts w:ascii="Times New Roman" w:eastAsia="宋体" w:hAnsi="Times New Roman" w:cs="Times New Roman"/>
          <w:b/>
          <w:szCs w:val="21"/>
        </w:rPr>
      </w:pPr>
      <w:r w:rsidRPr="00EC35D1">
        <w:rPr>
          <w:rFonts w:ascii="Times New Roman" w:eastAsia="宋体" w:hAnsi="Times New Roman" w:cs="Times New Roman" w:hint="eastAsia"/>
          <w:b/>
          <w:szCs w:val="21"/>
        </w:rPr>
        <w:t>（一）货物总清单</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2654"/>
        <w:gridCol w:w="1050"/>
        <w:gridCol w:w="1083"/>
        <w:gridCol w:w="1876"/>
        <w:gridCol w:w="1417"/>
      </w:tblGrid>
      <w:tr w:rsidR="00EC35D1" w:rsidRPr="00EC35D1" w:rsidTr="00DE3365">
        <w:trPr>
          <w:trHeight w:val="59"/>
        </w:trPr>
        <w:tc>
          <w:tcPr>
            <w:tcW w:w="851" w:type="dxa"/>
            <w:vAlign w:val="center"/>
          </w:tcPr>
          <w:p w:rsidR="00EC35D1" w:rsidRPr="00EC35D1" w:rsidRDefault="00EC35D1" w:rsidP="00EC35D1">
            <w:pPr>
              <w:widowControl/>
              <w:spacing w:after="78" w:line="360" w:lineRule="auto"/>
              <w:jc w:val="center"/>
              <w:rPr>
                <w:rFonts w:ascii="Times New Roman" w:eastAsia="宋体" w:hAnsi="Times New Roman" w:cs="宋体"/>
                <w:b/>
                <w:kern w:val="0"/>
                <w:szCs w:val="21"/>
              </w:rPr>
            </w:pPr>
            <w:r w:rsidRPr="00EC35D1">
              <w:rPr>
                <w:rFonts w:ascii="Times New Roman" w:eastAsia="宋体" w:hAnsi="Times New Roman" w:cs="宋体" w:hint="eastAsia"/>
                <w:b/>
                <w:kern w:val="0"/>
                <w:szCs w:val="21"/>
              </w:rPr>
              <w:t>序号</w:t>
            </w:r>
          </w:p>
        </w:tc>
        <w:tc>
          <w:tcPr>
            <w:tcW w:w="2654" w:type="dxa"/>
            <w:vAlign w:val="center"/>
          </w:tcPr>
          <w:p w:rsidR="00EC35D1" w:rsidRPr="00EC35D1" w:rsidRDefault="00EC35D1" w:rsidP="00EC35D1">
            <w:pPr>
              <w:widowControl/>
              <w:spacing w:after="78" w:line="360" w:lineRule="auto"/>
              <w:jc w:val="center"/>
              <w:rPr>
                <w:rFonts w:ascii="Times New Roman" w:eastAsia="宋体" w:hAnsi="Times New Roman" w:cs="宋体"/>
                <w:b/>
                <w:kern w:val="0"/>
                <w:szCs w:val="21"/>
              </w:rPr>
            </w:pPr>
            <w:r w:rsidRPr="00EC35D1">
              <w:rPr>
                <w:rFonts w:ascii="Times New Roman" w:eastAsia="宋体" w:hAnsi="Times New Roman" w:cs="宋体" w:hint="eastAsia"/>
                <w:b/>
                <w:kern w:val="0"/>
                <w:szCs w:val="21"/>
              </w:rPr>
              <w:t>项目名称</w:t>
            </w:r>
          </w:p>
        </w:tc>
        <w:tc>
          <w:tcPr>
            <w:tcW w:w="1050" w:type="dxa"/>
            <w:tcMar>
              <w:top w:w="0" w:type="dxa"/>
              <w:left w:w="108" w:type="dxa"/>
              <w:bottom w:w="0" w:type="dxa"/>
              <w:right w:w="108" w:type="dxa"/>
            </w:tcMar>
            <w:vAlign w:val="center"/>
          </w:tcPr>
          <w:p w:rsidR="00EC35D1" w:rsidRPr="00EC35D1" w:rsidRDefault="00EC35D1" w:rsidP="00EC35D1">
            <w:pPr>
              <w:widowControl/>
              <w:spacing w:after="78" w:line="360" w:lineRule="auto"/>
              <w:jc w:val="center"/>
              <w:rPr>
                <w:rFonts w:ascii="Times New Roman" w:eastAsia="宋体" w:hAnsi="Times New Roman" w:cs="宋体"/>
                <w:b/>
                <w:kern w:val="0"/>
                <w:szCs w:val="21"/>
              </w:rPr>
            </w:pPr>
            <w:r w:rsidRPr="00EC35D1">
              <w:rPr>
                <w:rFonts w:ascii="Times New Roman" w:eastAsia="宋体" w:hAnsi="Times New Roman" w:cs="宋体" w:hint="eastAsia"/>
                <w:b/>
                <w:kern w:val="0"/>
                <w:szCs w:val="21"/>
              </w:rPr>
              <w:t>数量</w:t>
            </w:r>
          </w:p>
        </w:tc>
        <w:tc>
          <w:tcPr>
            <w:tcW w:w="1083" w:type="dxa"/>
            <w:vAlign w:val="center"/>
          </w:tcPr>
          <w:p w:rsidR="00EC35D1" w:rsidRPr="00EC35D1" w:rsidRDefault="00EC35D1" w:rsidP="00EC35D1">
            <w:pPr>
              <w:widowControl/>
              <w:spacing w:after="78" w:line="360" w:lineRule="auto"/>
              <w:jc w:val="center"/>
              <w:rPr>
                <w:rFonts w:ascii="Times New Roman" w:eastAsia="宋体" w:hAnsi="Times New Roman" w:cs="宋体"/>
                <w:b/>
                <w:kern w:val="0"/>
                <w:szCs w:val="21"/>
              </w:rPr>
            </w:pPr>
            <w:r w:rsidRPr="00EC35D1">
              <w:rPr>
                <w:rFonts w:ascii="Times New Roman" w:eastAsia="宋体" w:hAnsi="Times New Roman" w:cs="宋体" w:hint="eastAsia"/>
                <w:b/>
                <w:kern w:val="0"/>
                <w:szCs w:val="21"/>
              </w:rPr>
              <w:t>单位</w:t>
            </w:r>
          </w:p>
        </w:tc>
        <w:tc>
          <w:tcPr>
            <w:tcW w:w="1876" w:type="dxa"/>
            <w:vAlign w:val="center"/>
          </w:tcPr>
          <w:p w:rsidR="00EC35D1" w:rsidRPr="00EC35D1" w:rsidRDefault="00EC35D1" w:rsidP="00EC35D1">
            <w:pPr>
              <w:widowControl/>
              <w:spacing w:after="78" w:line="360" w:lineRule="auto"/>
              <w:jc w:val="center"/>
              <w:rPr>
                <w:rFonts w:ascii="Times New Roman" w:eastAsia="宋体" w:hAnsi="Times New Roman" w:cs="宋体"/>
                <w:b/>
                <w:kern w:val="0"/>
                <w:szCs w:val="21"/>
              </w:rPr>
            </w:pPr>
            <w:r w:rsidRPr="00EC35D1">
              <w:rPr>
                <w:rFonts w:ascii="Times New Roman" w:eastAsia="宋体" w:hAnsi="Times New Roman" w:cs="宋体" w:hint="eastAsia"/>
                <w:b/>
                <w:kern w:val="0"/>
                <w:szCs w:val="21"/>
              </w:rPr>
              <w:t>采购预算金额</w:t>
            </w:r>
          </w:p>
          <w:p w:rsidR="00EC35D1" w:rsidRPr="00EC35D1" w:rsidRDefault="00EC35D1" w:rsidP="00EC35D1">
            <w:pPr>
              <w:widowControl/>
              <w:spacing w:after="78" w:line="360" w:lineRule="auto"/>
              <w:jc w:val="center"/>
              <w:rPr>
                <w:rFonts w:ascii="Times New Roman" w:eastAsia="宋体" w:hAnsi="Times New Roman" w:cs="宋体"/>
                <w:bCs/>
                <w:kern w:val="0"/>
                <w:szCs w:val="21"/>
              </w:rPr>
            </w:pPr>
            <w:r w:rsidRPr="00EC35D1">
              <w:rPr>
                <w:rFonts w:ascii="Times New Roman" w:eastAsia="宋体" w:hAnsi="Times New Roman" w:cs="宋体" w:hint="eastAsia"/>
                <w:b/>
                <w:szCs w:val="21"/>
              </w:rPr>
              <w:t>（人民币元）</w:t>
            </w:r>
          </w:p>
        </w:tc>
        <w:tc>
          <w:tcPr>
            <w:tcW w:w="1417" w:type="dxa"/>
            <w:vAlign w:val="center"/>
          </w:tcPr>
          <w:p w:rsidR="00EC35D1" w:rsidRPr="00EC35D1" w:rsidRDefault="00EC35D1" w:rsidP="00EC35D1">
            <w:pPr>
              <w:widowControl/>
              <w:spacing w:after="78" w:line="360" w:lineRule="auto"/>
              <w:jc w:val="center"/>
              <w:rPr>
                <w:rFonts w:ascii="Times New Roman" w:eastAsia="宋体" w:hAnsi="Times New Roman" w:cs="宋体"/>
                <w:b/>
                <w:kern w:val="0"/>
                <w:szCs w:val="21"/>
              </w:rPr>
            </w:pPr>
            <w:r w:rsidRPr="00EC35D1">
              <w:rPr>
                <w:rFonts w:ascii="Times New Roman" w:eastAsia="宋体" w:hAnsi="Times New Roman" w:cs="宋体" w:hint="eastAsia"/>
                <w:b/>
                <w:kern w:val="0"/>
                <w:szCs w:val="21"/>
              </w:rPr>
              <w:t>备注</w:t>
            </w:r>
          </w:p>
        </w:tc>
      </w:tr>
      <w:tr w:rsidR="00EC35D1" w:rsidRPr="00EC35D1" w:rsidTr="00DE3365">
        <w:trPr>
          <w:trHeight w:val="605"/>
        </w:trPr>
        <w:tc>
          <w:tcPr>
            <w:tcW w:w="851" w:type="dxa"/>
            <w:vAlign w:val="center"/>
          </w:tcPr>
          <w:p w:rsidR="00EC35D1" w:rsidRPr="00EC35D1" w:rsidRDefault="00EC35D1" w:rsidP="00EC35D1">
            <w:pPr>
              <w:widowControl/>
              <w:spacing w:after="78" w:line="360" w:lineRule="auto"/>
              <w:jc w:val="center"/>
              <w:rPr>
                <w:rFonts w:ascii="宋体" w:eastAsia="宋体" w:hAnsi="宋体" w:cs="宋体" w:hint="eastAsia"/>
                <w:color w:val="000000"/>
                <w:kern w:val="0"/>
                <w:sz w:val="22"/>
              </w:rPr>
            </w:pPr>
            <w:r w:rsidRPr="00EC35D1">
              <w:rPr>
                <w:rFonts w:ascii="宋体" w:eastAsia="宋体" w:hAnsi="宋体" w:cs="宋体" w:hint="eastAsia"/>
                <w:color w:val="000000"/>
                <w:kern w:val="0"/>
                <w:sz w:val="22"/>
              </w:rPr>
              <w:t>1</w:t>
            </w:r>
          </w:p>
        </w:tc>
        <w:tc>
          <w:tcPr>
            <w:tcW w:w="2654" w:type="dxa"/>
            <w:vAlign w:val="center"/>
          </w:tcPr>
          <w:p w:rsidR="00EC35D1" w:rsidRPr="00EC35D1" w:rsidRDefault="00EC35D1" w:rsidP="00EC35D1">
            <w:pPr>
              <w:widowControl/>
              <w:spacing w:after="78" w:line="360" w:lineRule="auto"/>
              <w:jc w:val="center"/>
              <w:rPr>
                <w:rFonts w:ascii="宋体" w:eastAsia="宋体" w:hAnsi="宋体" w:cs="宋体" w:hint="eastAsia"/>
                <w:color w:val="000000"/>
                <w:kern w:val="0"/>
                <w:sz w:val="22"/>
              </w:rPr>
            </w:pPr>
            <w:r w:rsidRPr="00EC35D1">
              <w:rPr>
                <w:rFonts w:ascii="宋体" w:eastAsia="宋体" w:hAnsi="宋体" w:cs="宋体" w:hint="eastAsia"/>
                <w:color w:val="000000"/>
                <w:kern w:val="0"/>
                <w:sz w:val="22"/>
              </w:rPr>
              <w:t>深圳市光明区人民医院医用耗材医学检验科十二包</w:t>
            </w:r>
          </w:p>
        </w:tc>
        <w:tc>
          <w:tcPr>
            <w:tcW w:w="1050" w:type="dxa"/>
            <w:tcMar>
              <w:top w:w="0" w:type="dxa"/>
              <w:left w:w="108" w:type="dxa"/>
              <w:bottom w:w="0" w:type="dxa"/>
              <w:right w:w="108" w:type="dxa"/>
            </w:tcMar>
            <w:vAlign w:val="center"/>
          </w:tcPr>
          <w:p w:rsidR="00EC35D1" w:rsidRPr="00EC35D1" w:rsidRDefault="00EC35D1" w:rsidP="00EC35D1">
            <w:pPr>
              <w:widowControl/>
              <w:spacing w:after="78" w:line="360" w:lineRule="auto"/>
              <w:jc w:val="center"/>
              <w:rPr>
                <w:rFonts w:ascii="宋体" w:eastAsia="宋体" w:hAnsi="宋体" w:cs="宋体" w:hint="eastAsia"/>
                <w:color w:val="000000"/>
                <w:kern w:val="0"/>
                <w:sz w:val="22"/>
              </w:rPr>
            </w:pPr>
            <w:r w:rsidRPr="00EC35D1">
              <w:rPr>
                <w:rFonts w:ascii="宋体" w:eastAsia="宋体" w:hAnsi="宋体" w:cs="宋体" w:hint="eastAsia"/>
                <w:color w:val="000000"/>
                <w:kern w:val="0"/>
                <w:sz w:val="22"/>
              </w:rPr>
              <w:t>1</w:t>
            </w:r>
          </w:p>
        </w:tc>
        <w:tc>
          <w:tcPr>
            <w:tcW w:w="1083" w:type="dxa"/>
            <w:vAlign w:val="center"/>
          </w:tcPr>
          <w:p w:rsidR="00EC35D1" w:rsidRPr="00EC35D1" w:rsidRDefault="00EC35D1" w:rsidP="00EC35D1">
            <w:pPr>
              <w:widowControl/>
              <w:spacing w:after="78" w:line="360" w:lineRule="auto"/>
              <w:jc w:val="center"/>
              <w:rPr>
                <w:rFonts w:ascii="宋体" w:eastAsia="宋体" w:hAnsi="宋体" w:cs="宋体" w:hint="eastAsia"/>
                <w:color w:val="000000"/>
                <w:kern w:val="0"/>
                <w:sz w:val="22"/>
              </w:rPr>
            </w:pPr>
            <w:r w:rsidRPr="00EC35D1">
              <w:rPr>
                <w:rFonts w:ascii="宋体" w:eastAsia="宋体" w:hAnsi="宋体" w:cs="宋体" w:hint="eastAsia"/>
                <w:color w:val="000000"/>
                <w:kern w:val="0"/>
                <w:sz w:val="22"/>
              </w:rPr>
              <w:t>批</w:t>
            </w:r>
          </w:p>
        </w:tc>
        <w:tc>
          <w:tcPr>
            <w:tcW w:w="1876" w:type="dxa"/>
            <w:vAlign w:val="center"/>
          </w:tcPr>
          <w:p w:rsidR="00EC35D1" w:rsidRPr="00EC35D1" w:rsidRDefault="00EC35D1" w:rsidP="00EC35D1">
            <w:pPr>
              <w:spacing w:after="78"/>
              <w:jc w:val="center"/>
              <w:rPr>
                <w:rFonts w:ascii="宋体" w:eastAsia="宋体" w:hAnsi="宋体" w:cs="宋体" w:hint="eastAsia"/>
                <w:color w:val="000000"/>
                <w:kern w:val="0"/>
                <w:sz w:val="22"/>
              </w:rPr>
            </w:pPr>
            <w:r w:rsidRPr="00EC35D1">
              <w:rPr>
                <w:rFonts w:ascii="宋体" w:eastAsia="宋体" w:hAnsi="宋体" w:cs="宋体"/>
                <w:color w:val="000000"/>
                <w:kern w:val="0"/>
                <w:sz w:val="22"/>
              </w:rPr>
              <w:t>839</w:t>
            </w:r>
            <w:r w:rsidRPr="00EC35D1">
              <w:rPr>
                <w:rFonts w:ascii="宋体" w:eastAsia="宋体" w:hAnsi="宋体" w:cs="宋体" w:hint="eastAsia"/>
                <w:color w:val="000000"/>
                <w:kern w:val="0"/>
                <w:sz w:val="22"/>
              </w:rPr>
              <w:t>,</w:t>
            </w:r>
            <w:r w:rsidRPr="00EC35D1">
              <w:rPr>
                <w:rFonts w:ascii="宋体" w:eastAsia="宋体" w:hAnsi="宋体" w:cs="宋体"/>
                <w:color w:val="000000"/>
                <w:kern w:val="0"/>
                <w:sz w:val="22"/>
              </w:rPr>
              <w:t>779.6</w:t>
            </w:r>
            <w:r w:rsidRPr="00EC35D1">
              <w:rPr>
                <w:rFonts w:ascii="宋体" w:eastAsia="宋体" w:hAnsi="宋体" w:cs="宋体" w:hint="eastAsia"/>
                <w:color w:val="000000"/>
                <w:kern w:val="0"/>
                <w:sz w:val="22"/>
              </w:rPr>
              <w:t>0</w:t>
            </w:r>
          </w:p>
        </w:tc>
        <w:tc>
          <w:tcPr>
            <w:tcW w:w="1417" w:type="dxa"/>
            <w:vAlign w:val="center"/>
          </w:tcPr>
          <w:p w:rsidR="00EC35D1" w:rsidRPr="00EC35D1" w:rsidRDefault="00EC35D1" w:rsidP="00EC35D1">
            <w:pPr>
              <w:widowControl/>
              <w:spacing w:after="78" w:line="360" w:lineRule="auto"/>
              <w:jc w:val="center"/>
              <w:rPr>
                <w:rFonts w:ascii="宋体" w:eastAsia="宋体" w:hAnsi="宋体" w:cs="宋体" w:hint="eastAsia"/>
                <w:color w:val="000000"/>
                <w:kern w:val="0"/>
                <w:sz w:val="22"/>
              </w:rPr>
            </w:pPr>
            <w:r w:rsidRPr="00EC35D1">
              <w:rPr>
                <w:rFonts w:ascii="宋体" w:eastAsia="宋体" w:hAnsi="宋体" w:cs="宋体" w:hint="eastAsia"/>
                <w:color w:val="000000"/>
                <w:kern w:val="0"/>
                <w:sz w:val="22"/>
              </w:rPr>
              <w:t>接受进口</w:t>
            </w:r>
          </w:p>
        </w:tc>
      </w:tr>
    </w:tbl>
    <w:p w:rsidR="00EC35D1" w:rsidRPr="00EC35D1" w:rsidRDefault="00EC35D1" w:rsidP="00EC35D1">
      <w:pPr>
        <w:spacing w:after="78"/>
        <w:rPr>
          <w:rFonts w:ascii="Times New Roman" w:eastAsia="宋体" w:hAnsi="Times New Roman" w:cs="Times New Roman"/>
          <w:b/>
          <w:szCs w:val="21"/>
        </w:rPr>
      </w:pPr>
      <w:r w:rsidRPr="00EC35D1">
        <w:rPr>
          <w:rFonts w:ascii="Times New Roman" w:eastAsia="宋体" w:hAnsi="Times New Roman" w:cs="Times New Roman" w:hint="eastAsia"/>
          <w:b/>
          <w:szCs w:val="21"/>
        </w:rPr>
        <w:t>（二）货物明细清单</w:t>
      </w:r>
    </w:p>
    <w:tbl>
      <w:tblPr>
        <w:tblW w:w="9227" w:type="dxa"/>
        <w:tblInd w:w="95" w:type="dxa"/>
        <w:tblLook w:val="0000"/>
      </w:tblPr>
      <w:tblGrid>
        <w:gridCol w:w="1100"/>
        <w:gridCol w:w="700"/>
        <w:gridCol w:w="1700"/>
        <w:gridCol w:w="1866"/>
        <w:gridCol w:w="939"/>
        <w:gridCol w:w="580"/>
        <w:gridCol w:w="876"/>
        <w:gridCol w:w="1466"/>
      </w:tblGrid>
      <w:tr w:rsidR="00EC35D1" w:rsidRPr="00EC35D1" w:rsidTr="008009A0">
        <w:trPr>
          <w:trHeight w:val="600"/>
        </w:trPr>
        <w:tc>
          <w:tcPr>
            <w:tcW w:w="1100" w:type="dxa"/>
            <w:tcBorders>
              <w:top w:val="single" w:sz="8" w:space="0" w:color="auto"/>
              <w:left w:val="single" w:sz="8" w:space="0" w:color="auto"/>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b/>
                <w:bCs/>
                <w:color w:val="000000"/>
                <w:kern w:val="0"/>
                <w:sz w:val="24"/>
                <w:szCs w:val="24"/>
              </w:rPr>
            </w:pPr>
            <w:r w:rsidRPr="00EC35D1">
              <w:rPr>
                <w:rFonts w:ascii="宋体" w:eastAsia="宋体" w:hAnsi="宋体" w:cs="宋体" w:hint="eastAsia"/>
                <w:b/>
                <w:bCs/>
                <w:color w:val="000000"/>
                <w:kern w:val="0"/>
                <w:sz w:val="24"/>
                <w:szCs w:val="24"/>
              </w:rPr>
              <w:t>项目</w:t>
            </w:r>
          </w:p>
        </w:tc>
        <w:tc>
          <w:tcPr>
            <w:tcW w:w="700" w:type="dxa"/>
            <w:tcBorders>
              <w:top w:val="single" w:sz="8" w:space="0" w:color="auto"/>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b/>
                <w:bCs/>
                <w:color w:val="000000"/>
                <w:kern w:val="0"/>
                <w:sz w:val="24"/>
                <w:szCs w:val="24"/>
              </w:rPr>
            </w:pPr>
            <w:r w:rsidRPr="00EC35D1">
              <w:rPr>
                <w:rFonts w:ascii="宋体" w:eastAsia="宋体" w:hAnsi="宋体" w:cs="宋体" w:hint="eastAsia"/>
                <w:b/>
                <w:bCs/>
                <w:color w:val="000000"/>
                <w:kern w:val="0"/>
                <w:sz w:val="24"/>
                <w:szCs w:val="24"/>
              </w:rPr>
              <w:t>序号</w:t>
            </w:r>
          </w:p>
        </w:tc>
        <w:tc>
          <w:tcPr>
            <w:tcW w:w="1700" w:type="dxa"/>
            <w:tcBorders>
              <w:top w:val="single" w:sz="8" w:space="0" w:color="auto"/>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b/>
                <w:bCs/>
                <w:kern w:val="0"/>
                <w:sz w:val="24"/>
                <w:szCs w:val="24"/>
              </w:rPr>
            </w:pPr>
            <w:r w:rsidRPr="00EC35D1">
              <w:rPr>
                <w:rFonts w:ascii="宋体" w:eastAsia="宋体" w:hAnsi="宋体" w:cs="宋体" w:hint="eastAsia"/>
                <w:b/>
                <w:bCs/>
                <w:kern w:val="0"/>
                <w:sz w:val="24"/>
                <w:szCs w:val="24"/>
              </w:rPr>
              <w:t>产品名称</w:t>
            </w:r>
          </w:p>
        </w:tc>
        <w:tc>
          <w:tcPr>
            <w:tcW w:w="1866" w:type="dxa"/>
            <w:tcBorders>
              <w:top w:val="single" w:sz="8" w:space="0" w:color="auto"/>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b/>
                <w:bCs/>
                <w:kern w:val="0"/>
                <w:sz w:val="24"/>
                <w:szCs w:val="24"/>
              </w:rPr>
            </w:pPr>
            <w:r w:rsidRPr="00EC35D1">
              <w:rPr>
                <w:rFonts w:ascii="宋体" w:eastAsia="宋体" w:hAnsi="宋体" w:cs="宋体" w:hint="eastAsia"/>
                <w:b/>
                <w:bCs/>
                <w:kern w:val="0"/>
                <w:sz w:val="24"/>
                <w:szCs w:val="24"/>
              </w:rPr>
              <w:t>规格型号</w:t>
            </w:r>
          </w:p>
        </w:tc>
        <w:tc>
          <w:tcPr>
            <w:tcW w:w="939" w:type="dxa"/>
            <w:tcBorders>
              <w:top w:val="single" w:sz="8" w:space="0" w:color="auto"/>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b/>
                <w:bCs/>
                <w:kern w:val="0"/>
                <w:sz w:val="24"/>
                <w:szCs w:val="24"/>
              </w:rPr>
            </w:pPr>
            <w:r w:rsidRPr="00EC35D1">
              <w:rPr>
                <w:rFonts w:ascii="宋体" w:eastAsia="宋体" w:hAnsi="宋体" w:cs="宋体" w:hint="eastAsia"/>
                <w:b/>
                <w:bCs/>
                <w:kern w:val="0"/>
                <w:sz w:val="24"/>
                <w:szCs w:val="24"/>
              </w:rPr>
              <w:t>最高单价限价（元）</w:t>
            </w:r>
          </w:p>
        </w:tc>
        <w:tc>
          <w:tcPr>
            <w:tcW w:w="580" w:type="dxa"/>
            <w:tcBorders>
              <w:top w:val="single" w:sz="8" w:space="0" w:color="auto"/>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b/>
                <w:bCs/>
                <w:kern w:val="0"/>
                <w:sz w:val="24"/>
                <w:szCs w:val="24"/>
              </w:rPr>
            </w:pPr>
            <w:r w:rsidRPr="00EC35D1">
              <w:rPr>
                <w:rFonts w:ascii="宋体" w:eastAsia="宋体" w:hAnsi="宋体" w:cs="宋体" w:hint="eastAsia"/>
                <w:b/>
                <w:bCs/>
                <w:kern w:val="0"/>
                <w:sz w:val="24"/>
                <w:szCs w:val="24"/>
              </w:rPr>
              <w:t>单位</w:t>
            </w:r>
          </w:p>
        </w:tc>
        <w:tc>
          <w:tcPr>
            <w:tcW w:w="876" w:type="dxa"/>
            <w:tcBorders>
              <w:top w:val="single" w:sz="8" w:space="0" w:color="auto"/>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b/>
                <w:bCs/>
                <w:kern w:val="0"/>
                <w:sz w:val="24"/>
                <w:szCs w:val="24"/>
              </w:rPr>
            </w:pPr>
            <w:r w:rsidRPr="00EC35D1">
              <w:rPr>
                <w:rFonts w:ascii="宋体" w:eastAsia="宋体" w:hAnsi="宋体" w:cs="宋体" w:hint="eastAsia"/>
                <w:b/>
                <w:bCs/>
                <w:kern w:val="0"/>
                <w:sz w:val="24"/>
                <w:szCs w:val="24"/>
              </w:rPr>
              <w:t>预估年使用量</w:t>
            </w:r>
          </w:p>
        </w:tc>
        <w:tc>
          <w:tcPr>
            <w:tcW w:w="1466" w:type="dxa"/>
            <w:tcBorders>
              <w:top w:val="single" w:sz="8" w:space="0" w:color="auto"/>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b/>
                <w:bCs/>
                <w:kern w:val="0"/>
                <w:sz w:val="24"/>
                <w:szCs w:val="24"/>
              </w:rPr>
            </w:pPr>
            <w:r w:rsidRPr="00EC35D1">
              <w:rPr>
                <w:rFonts w:ascii="宋体" w:eastAsia="宋体" w:hAnsi="宋体" w:cs="宋体" w:hint="eastAsia"/>
                <w:b/>
                <w:bCs/>
                <w:kern w:val="0"/>
                <w:sz w:val="24"/>
                <w:szCs w:val="24"/>
              </w:rPr>
              <w:t>总金额（元）</w:t>
            </w:r>
          </w:p>
        </w:tc>
      </w:tr>
      <w:tr w:rsidR="00EC35D1" w:rsidRPr="00EC35D1" w:rsidTr="008009A0">
        <w:trPr>
          <w:trHeight w:val="999"/>
        </w:trPr>
        <w:tc>
          <w:tcPr>
            <w:tcW w:w="1100" w:type="dxa"/>
            <w:vMerge w:val="restart"/>
            <w:tcBorders>
              <w:top w:val="nil"/>
              <w:left w:val="single" w:sz="8" w:space="0" w:color="auto"/>
              <w:bottom w:val="single" w:sz="8" w:space="0" w:color="000000"/>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b/>
                <w:bCs/>
                <w:color w:val="000000"/>
                <w:kern w:val="0"/>
                <w:sz w:val="24"/>
                <w:szCs w:val="24"/>
              </w:rPr>
            </w:pPr>
            <w:r w:rsidRPr="00EC35D1">
              <w:rPr>
                <w:rFonts w:ascii="宋体" w:eastAsia="宋体" w:hAnsi="宋体" w:cs="宋体" w:hint="eastAsia"/>
                <w:b/>
                <w:bCs/>
                <w:color w:val="000000"/>
                <w:kern w:val="0"/>
                <w:sz w:val="24"/>
                <w:szCs w:val="24"/>
              </w:rPr>
              <w:t>医学检验科十二包</w:t>
            </w:r>
          </w:p>
        </w:tc>
        <w:tc>
          <w:tcPr>
            <w:tcW w:w="700"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1</w:t>
            </w:r>
          </w:p>
        </w:tc>
        <w:tc>
          <w:tcPr>
            <w:tcW w:w="1700"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96孔稀释板</w:t>
            </w:r>
          </w:p>
        </w:tc>
        <w:tc>
          <w:tcPr>
            <w:tcW w:w="1866"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96孔/块</w:t>
            </w:r>
          </w:p>
        </w:tc>
        <w:tc>
          <w:tcPr>
            <w:tcW w:w="939" w:type="dxa"/>
            <w:tcBorders>
              <w:top w:val="nil"/>
              <w:left w:val="nil"/>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kern w:val="0"/>
                <w:sz w:val="22"/>
              </w:rPr>
            </w:pPr>
            <w:r w:rsidRPr="00EC35D1">
              <w:rPr>
                <w:rFonts w:ascii="宋体" w:eastAsia="宋体" w:hAnsi="宋体" w:cs="宋体" w:hint="eastAsia"/>
                <w:kern w:val="0"/>
                <w:sz w:val="22"/>
              </w:rPr>
              <w:t>16</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块</w:t>
            </w:r>
          </w:p>
        </w:tc>
        <w:tc>
          <w:tcPr>
            <w:tcW w:w="876" w:type="dxa"/>
            <w:tcBorders>
              <w:top w:val="nil"/>
              <w:left w:val="single" w:sz="4" w:space="0" w:color="auto"/>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432</w:t>
            </w:r>
          </w:p>
        </w:tc>
        <w:tc>
          <w:tcPr>
            <w:tcW w:w="1466"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right"/>
              <w:rPr>
                <w:rFonts w:ascii="宋体" w:eastAsia="宋体" w:hAnsi="宋体" w:cs="宋体"/>
                <w:kern w:val="0"/>
                <w:sz w:val="24"/>
                <w:szCs w:val="24"/>
              </w:rPr>
            </w:pPr>
            <w:r w:rsidRPr="00EC35D1">
              <w:rPr>
                <w:rFonts w:ascii="宋体" w:eastAsia="宋体" w:hAnsi="宋体" w:cs="宋体" w:hint="eastAsia"/>
                <w:kern w:val="0"/>
                <w:sz w:val="24"/>
                <w:szCs w:val="24"/>
              </w:rPr>
              <w:t xml:space="preserve">6,912.00 </w:t>
            </w:r>
          </w:p>
        </w:tc>
      </w:tr>
      <w:tr w:rsidR="00EC35D1" w:rsidRPr="00EC35D1" w:rsidTr="008009A0">
        <w:trPr>
          <w:trHeight w:val="1786"/>
        </w:trPr>
        <w:tc>
          <w:tcPr>
            <w:tcW w:w="1100" w:type="dxa"/>
            <w:vMerge/>
            <w:tcBorders>
              <w:top w:val="nil"/>
              <w:left w:val="single" w:sz="8" w:space="0" w:color="auto"/>
              <w:bottom w:val="single" w:sz="8" w:space="0" w:color="000000"/>
              <w:right w:val="single" w:sz="4" w:space="0" w:color="auto"/>
            </w:tcBorders>
            <w:shd w:val="clear" w:color="auto" w:fill="auto"/>
            <w:vAlign w:val="center"/>
          </w:tcPr>
          <w:p w:rsidR="00EC35D1" w:rsidRPr="00EC35D1" w:rsidRDefault="00EC35D1" w:rsidP="00EC35D1">
            <w:pPr>
              <w:widowControl/>
              <w:jc w:val="left"/>
              <w:rPr>
                <w:rFonts w:ascii="宋体" w:eastAsia="宋体" w:hAnsi="宋体" w:cs="宋体"/>
                <w:b/>
                <w:bCs/>
                <w:color w:val="000000"/>
                <w:kern w:val="0"/>
                <w:sz w:val="24"/>
                <w:szCs w:val="24"/>
              </w:rPr>
            </w:pPr>
          </w:p>
        </w:tc>
        <w:tc>
          <w:tcPr>
            <w:tcW w:w="700"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2</w:t>
            </w:r>
          </w:p>
        </w:tc>
        <w:tc>
          <w:tcPr>
            <w:tcW w:w="1700"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全自动酶免疫专用吸头</w:t>
            </w:r>
          </w:p>
        </w:tc>
        <w:tc>
          <w:tcPr>
            <w:tcW w:w="1866"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各规格</w:t>
            </w:r>
          </w:p>
        </w:tc>
        <w:tc>
          <w:tcPr>
            <w:tcW w:w="939" w:type="dxa"/>
            <w:tcBorders>
              <w:top w:val="nil"/>
              <w:left w:val="nil"/>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kern w:val="0"/>
                <w:sz w:val="22"/>
              </w:rPr>
            </w:pPr>
            <w:r w:rsidRPr="00EC35D1">
              <w:rPr>
                <w:rFonts w:ascii="宋体" w:eastAsia="宋体" w:hAnsi="宋体" w:cs="宋体" w:hint="eastAsia"/>
                <w:kern w:val="0"/>
                <w:sz w:val="22"/>
              </w:rPr>
              <w:t>0.58</w:t>
            </w:r>
          </w:p>
        </w:tc>
        <w:tc>
          <w:tcPr>
            <w:tcW w:w="580" w:type="dxa"/>
            <w:tcBorders>
              <w:top w:val="nil"/>
              <w:left w:val="single" w:sz="4" w:space="0" w:color="000000"/>
              <w:bottom w:val="single" w:sz="4" w:space="0" w:color="000000"/>
              <w:right w:val="single" w:sz="4" w:space="0" w:color="000000"/>
            </w:tcBorders>
            <w:shd w:val="clear" w:color="auto" w:fill="auto"/>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支</w:t>
            </w:r>
          </w:p>
        </w:tc>
        <w:tc>
          <w:tcPr>
            <w:tcW w:w="876" w:type="dxa"/>
            <w:tcBorders>
              <w:top w:val="nil"/>
              <w:left w:val="single" w:sz="4" w:space="0" w:color="auto"/>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174720</w:t>
            </w:r>
          </w:p>
        </w:tc>
        <w:tc>
          <w:tcPr>
            <w:tcW w:w="1466"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right"/>
              <w:rPr>
                <w:rFonts w:ascii="宋体" w:eastAsia="宋体" w:hAnsi="宋体" w:cs="宋体"/>
                <w:kern w:val="0"/>
                <w:sz w:val="24"/>
                <w:szCs w:val="24"/>
              </w:rPr>
            </w:pPr>
            <w:r w:rsidRPr="00EC35D1">
              <w:rPr>
                <w:rFonts w:ascii="宋体" w:eastAsia="宋体" w:hAnsi="宋体" w:cs="宋体" w:hint="eastAsia"/>
                <w:kern w:val="0"/>
                <w:sz w:val="24"/>
                <w:szCs w:val="24"/>
              </w:rPr>
              <w:t xml:space="preserve">101,337.60 </w:t>
            </w:r>
          </w:p>
        </w:tc>
      </w:tr>
      <w:tr w:rsidR="00EC35D1" w:rsidRPr="00EC35D1" w:rsidTr="008009A0">
        <w:trPr>
          <w:trHeight w:val="999"/>
        </w:trPr>
        <w:tc>
          <w:tcPr>
            <w:tcW w:w="1100" w:type="dxa"/>
            <w:vMerge/>
            <w:tcBorders>
              <w:top w:val="nil"/>
              <w:left w:val="single" w:sz="8" w:space="0" w:color="auto"/>
              <w:bottom w:val="single" w:sz="8" w:space="0" w:color="000000"/>
              <w:right w:val="single" w:sz="4" w:space="0" w:color="auto"/>
            </w:tcBorders>
            <w:shd w:val="clear" w:color="auto" w:fill="auto"/>
            <w:vAlign w:val="center"/>
          </w:tcPr>
          <w:p w:rsidR="00EC35D1" w:rsidRPr="00EC35D1" w:rsidRDefault="00EC35D1" w:rsidP="00EC35D1">
            <w:pPr>
              <w:widowControl/>
              <w:jc w:val="left"/>
              <w:rPr>
                <w:rFonts w:ascii="宋体" w:eastAsia="宋体" w:hAnsi="宋体" w:cs="宋体"/>
                <w:b/>
                <w:bCs/>
                <w:color w:val="000000"/>
                <w:kern w:val="0"/>
                <w:sz w:val="24"/>
                <w:szCs w:val="24"/>
              </w:rPr>
            </w:pPr>
          </w:p>
        </w:tc>
        <w:tc>
          <w:tcPr>
            <w:tcW w:w="700"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3</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冲洗液（浓缩液）</w:t>
            </w:r>
          </w:p>
        </w:tc>
        <w:tc>
          <w:tcPr>
            <w:tcW w:w="1866" w:type="dxa"/>
            <w:tcBorders>
              <w:top w:val="nil"/>
              <w:left w:val="single" w:sz="4" w:space="0" w:color="auto"/>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1瓶，75mL/瓶</w:t>
            </w:r>
          </w:p>
        </w:tc>
        <w:tc>
          <w:tcPr>
            <w:tcW w:w="939" w:type="dxa"/>
            <w:tcBorders>
              <w:top w:val="nil"/>
              <w:left w:val="nil"/>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kern w:val="0"/>
                <w:sz w:val="22"/>
              </w:rPr>
            </w:pPr>
            <w:r w:rsidRPr="00EC35D1">
              <w:rPr>
                <w:rFonts w:ascii="宋体" w:eastAsia="宋体" w:hAnsi="宋体" w:cs="宋体" w:hint="eastAsia"/>
                <w:kern w:val="0"/>
                <w:sz w:val="22"/>
              </w:rPr>
              <w:t>420</w:t>
            </w:r>
          </w:p>
        </w:tc>
        <w:tc>
          <w:tcPr>
            <w:tcW w:w="580" w:type="dxa"/>
            <w:tcBorders>
              <w:top w:val="nil"/>
              <w:left w:val="single" w:sz="4" w:space="0" w:color="000000"/>
              <w:bottom w:val="single" w:sz="4" w:space="0" w:color="000000"/>
              <w:right w:val="single" w:sz="4" w:space="0" w:color="000000"/>
            </w:tcBorders>
            <w:shd w:val="clear" w:color="auto" w:fill="auto"/>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瓶</w:t>
            </w:r>
          </w:p>
        </w:tc>
        <w:tc>
          <w:tcPr>
            <w:tcW w:w="876" w:type="dxa"/>
            <w:tcBorders>
              <w:top w:val="nil"/>
              <w:left w:val="single" w:sz="4" w:space="0" w:color="auto"/>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22</w:t>
            </w:r>
          </w:p>
        </w:tc>
        <w:tc>
          <w:tcPr>
            <w:tcW w:w="1466"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right"/>
              <w:rPr>
                <w:rFonts w:ascii="宋体" w:eastAsia="宋体" w:hAnsi="宋体" w:cs="宋体"/>
                <w:kern w:val="0"/>
                <w:sz w:val="24"/>
                <w:szCs w:val="24"/>
              </w:rPr>
            </w:pPr>
            <w:r w:rsidRPr="00EC35D1">
              <w:rPr>
                <w:rFonts w:ascii="宋体" w:eastAsia="宋体" w:hAnsi="宋体" w:cs="宋体" w:hint="eastAsia"/>
                <w:kern w:val="0"/>
                <w:sz w:val="24"/>
                <w:szCs w:val="24"/>
              </w:rPr>
              <w:t xml:space="preserve">9,240.00 </w:t>
            </w:r>
          </w:p>
        </w:tc>
      </w:tr>
      <w:tr w:rsidR="00EC35D1" w:rsidRPr="00EC35D1" w:rsidTr="008009A0">
        <w:trPr>
          <w:trHeight w:val="999"/>
        </w:trPr>
        <w:tc>
          <w:tcPr>
            <w:tcW w:w="1100" w:type="dxa"/>
            <w:vMerge/>
            <w:tcBorders>
              <w:top w:val="nil"/>
              <w:left w:val="single" w:sz="8" w:space="0" w:color="auto"/>
              <w:bottom w:val="single" w:sz="8" w:space="0" w:color="000000"/>
              <w:right w:val="single" w:sz="4" w:space="0" w:color="auto"/>
            </w:tcBorders>
            <w:shd w:val="clear" w:color="auto" w:fill="auto"/>
            <w:vAlign w:val="center"/>
          </w:tcPr>
          <w:p w:rsidR="00EC35D1" w:rsidRPr="00EC35D1" w:rsidRDefault="00EC35D1" w:rsidP="00EC35D1">
            <w:pPr>
              <w:widowControl/>
              <w:jc w:val="left"/>
              <w:rPr>
                <w:rFonts w:ascii="宋体" w:eastAsia="宋体" w:hAnsi="宋体" w:cs="宋体"/>
                <w:b/>
                <w:bCs/>
                <w:color w:val="000000"/>
                <w:kern w:val="0"/>
                <w:sz w:val="24"/>
                <w:szCs w:val="24"/>
              </w:rPr>
            </w:pPr>
          </w:p>
        </w:tc>
        <w:tc>
          <w:tcPr>
            <w:tcW w:w="700"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4</w:t>
            </w:r>
          </w:p>
        </w:tc>
        <w:tc>
          <w:tcPr>
            <w:tcW w:w="1700" w:type="dxa"/>
            <w:tcBorders>
              <w:top w:val="nil"/>
              <w:left w:val="single" w:sz="4" w:space="0" w:color="000000"/>
              <w:bottom w:val="single" w:sz="4" w:space="0" w:color="000000"/>
              <w:right w:val="single" w:sz="4" w:space="0" w:color="000000"/>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毛细管护理液</w:t>
            </w:r>
          </w:p>
        </w:tc>
        <w:tc>
          <w:tcPr>
            <w:tcW w:w="1866" w:type="dxa"/>
            <w:tcBorders>
              <w:top w:val="nil"/>
              <w:left w:val="single" w:sz="4" w:space="0" w:color="auto"/>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25ml/瓶</w:t>
            </w:r>
          </w:p>
        </w:tc>
        <w:tc>
          <w:tcPr>
            <w:tcW w:w="939" w:type="dxa"/>
            <w:tcBorders>
              <w:top w:val="nil"/>
              <w:left w:val="nil"/>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kern w:val="0"/>
                <w:sz w:val="22"/>
              </w:rPr>
            </w:pPr>
            <w:r w:rsidRPr="00EC35D1">
              <w:rPr>
                <w:rFonts w:ascii="宋体" w:eastAsia="宋体" w:hAnsi="宋体" w:cs="宋体" w:hint="eastAsia"/>
                <w:kern w:val="0"/>
                <w:sz w:val="22"/>
              </w:rPr>
              <w:t>1050</w:t>
            </w:r>
          </w:p>
        </w:tc>
        <w:tc>
          <w:tcPr>
            <w:tcW w:w="580" w:type="dxa"/>
            <w:tcBorders>
              <w:top w:val="nil"/>
              <w:left w:val="single" w:sz="4" w:space="0" w:color="000000"/>
              <w:bottom w:val="single" w:sz="4" w:space="0" w:color="000000"/>
              <w:right w:val="single" w:sz="4" w:space="0" w:color="000000"/>
            </w:tcBorders>
            <w:shd w:val="clear" w:color="auto" w:fill="auto"/>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瓶</w:t>
            </w:r>
          </w:p>
        </w:tc>
        <w:tc>
          <w:tcPr>
            <w:tcW w:w="876" w:type="dxa"/>
            <w:tcBorders>
              <w:top w:val="nil"/>
              <w:left w:val="single" w:sz="4" w:space="0" w:color="auto"/>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1</w:t>
            </w:r>
          </w:p>
        </w:tc>
        <w:tc>
          <w:tcPr>
            <w:tcW w:w="1466"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right"/>
              <w:rPr>
                <w:rFonts w:ascii="宋体" w:eastAsia="宋体" w:hAnsi="宋体" w:cs="宋体"/>
                <w:kern w:val="0"/>
                <w:sz w:val="24"/>
                <w:szCs w:val="24"/>
              </w:rPr>
            </w:pPr>
            <w:r w:rsidRPr="00EC35D1">
              <w:rPr>
                <w:rFonts w:ascii="宋体" w:eastAsia="宋体" w:hAnsi="宋体" w:cs="宋体" w:hint="eastAsia"/>
                <w:kern w:val="0"/>
                <w:sz w:val="24"/>
                <w:szCs w:val="24"/>
              </w:rPr>
              <w:t xml:space="preserve">1,050.00 </w:t>
            </w:r>
          </w:p>
        </w:tc>
      </w:tr>
      <w:tr w:rsidR="00EC35D1" w:rsidRPr="00EC35D1" w:rsidTr="008009A0">
        <w:trPr>
          <w:trHeight w:val="999"/>
        </w:trPr>
        <w:tc>
          <w:tcPr>
            <w:tcW w:w="1100" w:type="dxa"/>
            <w:vMerge/>
            <w:tcBorders>
              <w:top w:val="nil"/>
              <w:left w:val="single" w:sz="8" w:space="0" w:color="auto"/>
              <w:bottom w:val="single" w:sz="8" w:space="0" w:color="000000"/>
              <w:right w:val="single" w:sz="4" w:space="0" w:color="auto"/>
            </w:tcBorders>
            <w:shd w:val="clear" w:color="auto" w:fill="auto"/>
            <w:vAlign w:val="center"/>
          </w:tcPr>
          <w:p w:rsidR="00EC35D1" w:rsidRPr="00EC35D1" w:rsidRDefault="00EC35D1" w:rsidP="00EC35D1">
            <w:pPr>
              <w:widowControl/>
              <w:jc w:val="left"/>
              <w:rPr>
                <w:rFonts w:ascii="宋体" w:eastAsia="宋体" w:hAnsi="宋体" w:cs="宋体"/>
                <w:b/>
                <w:bCs/>
                <w:color w:val="000000"/>
                <w:kern w:val="0"/>
                <w:sz w:val="24"/>
                <w:szCs w:val="24"/>
              </w:rPr>
            </w:pPr>
          </w:p>
        </w:tc>
        <w:tc>
          <w:tcPr>
            <w:tcW w:w="700"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5</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稀释杯</w:t>
            </w:r>
          </w:p>
        </w:tc>
        <w:tc>
          <w:tcPr>
            <w:tcW w:w="1866"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24捆/盒，14个/捆</w:t>
            </w:r>
          </w:p>
        </w:tc>
        <w:tc>
          <w:tcPr>
            <w:tcW w:w="939" w:type="dxa"/>
            <w:tcBorders>
              <w:top w:val="nil"/>
              <w:left w:val="nil"/>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kern w:val="0"/>
                <w:sz w:val="22"/>
              </w:rPr>
            </w:pPr>
            <w:r w:rsidRPr="00EC35D1">
              <w:rPr>
                <w:rFonts w:ascii="宋体" w:eastAsia="宋体" w:hAnsi="宋体" w:cs="宋体" w:hint="eastAsia"/>
                <w:kern w:val="0"/>
                <w:sz w:val="22"/>
              </w:rPr>
              <w:t>1300</w:t>
            </w:r>
          </w:p>
        </w:tc>
        <w:tc>
          <w:tcPr>
            <w:tcW w:w="580" w:type="dxa"/>
            <w:tcBorders>
              <w:top w:val="nil"/>
              <w:left w:val="single" w:sz="4" w:space="0" w:color="000000"/>
              <w:bottom w:val="single" w:sz="4" w:space="0" w:color="000000"/>
              <w:right w:val="single" w:sz="4" w:space="0" w:color="000000"/>
            </w:tcBorders>
            <w:shd w:val="clear" w:color="auto" w:fill="auto"/>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盒</w:t>
            </w:r>
          </w:p>
        </w:tc>
        <w:tc>
          <w:tcPr>
            <w:tcW w:w="876" w:type="dxa"/>
            <w:tcBorders>
              <w:top w:val="nil"/>
              <w:left w:val="single" w:sz="4" w:space="0" w:color="auto"/>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10</w:t>
            </w:r>
          </w:p>
        </w:tc>
        <w:tc>
          <w:tcPr>
            <w:tcW w:w="1466"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right"/>
              <w:rPr>
                <w:rFonts w:ascii="宋体" w:eastAsia="宋体" w:hAnsi="宋体" w:cs="宋体"/>
                <w:kern w:val="0"/>
                <w:sz w:val="24"/>
                <w:szCs w:val="24"/>
              </w:rPr>
            </w:pPr>
            <w:r w:rsidRPr="00EC35D1">
              <w:rPr>
                <w:rFonts w:ascii="宋体" w:eastAsia="宋体" w:hAnsi="宋体" w:cs="宋体" w:hint="eastAsia"/>
                <w:kern w:val="0"/>
                <w:sz w:val="24"/>
                <w:szCs w:val="24"/>
              </w:rPr>
              <w:t xml:space="preserve">13,000.00 </w:t>
            </w:r>
          </w:p>
        </w:tc>
      </w:tr>
      <w:tr w:rsidR="00EC35D1" w:rsidRPr="00EC35D1" w:rsidTr="008009A0">
        <w:trPr>
          <w:trHeight w:val="1620"/>
        </w:trPr>
        <w:tc>
          <w:tcPr>
            <w:tcW w:w="1100" w:type="dxa"/>
            <w:vMerge/>
            <w:tcBorders>
              <w:top w:val="nil"/>
              <w:left w:val="single" w:sz="8" w:space="0" w:color="auto"/>
              <w:bottom w:val="single" w:sz="8" w:space="0" w:color="000000"/>
              <w:right w:val="single" w:sz="4" w:space="0" w:color="auto"/>
            </w:tcBorders>
            <w:shd w:val="clear" w:color="auto" w:fill="auto"/>
            <w:vAlign w:val="center"/>
          </w:tcPr>
          <w:p w:rsidR="00EC35D1" w:rsidRPr="00EC35D1" w:rsidRDefault="00EC35D1" w:rsidP="00EC35D1">
            <w:pPr>
              <w:widowControl/>
              <w:jc w:val="left"/>
              <w:rPr>
                <w:rFonts w:ascii="宋体" w:eastAsia="宋体" w:hAnsi="宋体" w:cs="宋体"/>
                <w:b/>
                <w:bCs/>
                <w:color w:val="000000"/>
                <w:kern w:val="0"/>
                <w:sz w:val="24"/>
                <w:szCs w:val="24"/>
              </w:rPr>
            </w:pPr>
          </w:p>
        </w:tc>
        <w:tc>
          <w:tcPr>
            <w:tcW w:w="700"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6</w:t>
            </w:r>
          </w:p>
        </w:tc>
        <w:tc>
          <w:tcPr>
            <w:tcW w:w="1700"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糖化血红蛋白测定试剂盒（毛细管电泳法）</w:t>
            </w:r>
          </w:p>
        </w:tc>
        <w:tc>
          <w:tcPr>
            <w:tcW w:w="1866"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 xml:space="preserve">CAPI3 </w:t>
            </w:r>
            <w:proofErr w:type="spellStart"/>
            <w:r w:rsidRPr="00EC35D1">
              <w:rPr>
                <w:rFonts w:ascii="宋体" w:eastAsia="宋体" w:hAnsi="宋体" w:cs="宋体" w:hint="eastAsia"/>
                <w:color w:val="000000"/>
                <w:kern w:val="0"/>
                <w:sz w:val="22"/>
              </w:rPr>
              <w:t>Hb</w:t>
            </w:r>
            <w:proofErr w:type="spellEnd"/>
            <w:r w:rsidRPr="00EC35D1">
              <w:rPr>
                <w:rFonts w:ascii="宋体" w:eastAsia="宋体" w:hAnsi="宋体" w:cs="宋体" w:hint="eastAsia"/>
                <w:color w:val="000000"/>
                <w:kern w:val="0"/>
                <w:sz w:val="22"/>
              </w:rPr>
              <w:t xml:space="preserve"> A1c：包括缓冲液（即用型）700mL/瓶，2瓶；红细胞裂解液（即用型）700mL/瓶；滤器，4个</w:t>
            </w:r>
          </w:p>
        </w:tc>
        <w:tc>
          <w:tcPr>
            <w:tcW w:w="939" w:type="dxa"/>
            <w:tcBorders>
              <w:top w:val="nil"/>
              <w:left w:val="nil"/>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kern w:val="0"/>
                <w:sz w:val="22"/>
              </w:rPr>
            </w:pPr>
            <w:r w:rsidRPr="00EC35D1">
              <w:rPr>
                <w:rFonts w:ascii="宋体" w:eastAsia="宋体" w:hAnsi="宋体" w:cs="宋体" w:hint="eastAsia"/>
                <w:kern w:val="0"/>
                <w:sz w:val="22"/>
              </w:rPr>
              <w:t>8800</w:t>
            </w:r>
          </w:p>
        </w:tc>
        <w:tc>
          <w:tcPr>
            <w:tcW w:w="580" w:type="dxa"/>
            <w:tcBorders>
              <w:top w:val="nil"/>
              <w:left w:val="single" w:sz="4" w:space="0" w:color="000000"/>
              <w:bottom w:val="single" w:sz="4" w:space="0" w:color="000000"/>
              <w:right w:val="single" w:sz="4" w:space="0" w:color="000000"/>
            </w:tcBorders>
            <w:shd w:val="clear" w:color="auto" w:fill="auto"/>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盒</w:t>
            </w:r>
          </w:p>
        </w:tc>
        <w:tc>
          <w:tcPr>
            <w:tcW w:w="876" w:type="dxa"/>
            <w:tcBorders>
              <w:top w:val="nil"/>
              <w:left w:val="single" w:sz="4" w:space="0" w:color="auto"/>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15</w:t>
            </w:r>
          </w:p>
        </w:tc>
        <w:tc>
          <w:tcPr>
            <w:tcW w:w="1466"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right"/>
              <w:rPr>
                <w:rFonts w:ascii="宋体" w:eastAsia="宋体" w:hAnsi="宋体" w:cs="宋体"/>
                <w:kern w:val="0"/>
                <w:sz w:val="24"/>
                <w:szCs w:val="24"/>
              </w:rPr>
            </w:pPr>
            <w:r w:rsidRPr="00EC35D1">
              <w:rPr>
                <w:rFonts w:ascii="宋体" w:eastAsia="宋体" w:hAnsi="宋体" w:cs="宋体" w:hint="eastAsia"/>
                <w:kern w:val="0"/>
                <w:sz w:val="24"/>
                <w:szCs w:val="24"/>
              </w:rPr>
              <w:t xml:space="preserve">132,000.00 </w:t>
            </w:r>
          </w:p>
        </w:tc>
      </w:tr>
      <w:tr w:rsidR="00EC35D1" w:rsidRPr="00EC35D1" w:rsidTr="008009A0">
        <w:trPr>
          <w:trHeight w:val="1281"/>
        </w:trPr>
        <w:tc>
          <w:tcPr>
            <w:tcW w:w="1100" w:type="dxa"/>
            <w:vMerge/>
            <w:tcBorders>
              <w:top w:val="nil"/>
              <w:left w:val="single" w:sz="8" w:space="0" w:color="auto"/>
              <w:bottom w:val="single" w:sz="8" w:space="0" w:color="000000"/>
              <w:right w:val="single" w:sz="4" w:space="0" w:color="auto"/>
            </w:tcBorders>
            <w:shd w:val="clear" w:color="auto" w:fill="auto"/>
            <w:vAlign w:val="center"/>
          </w:tcPr>
          <w:p w:rsidR="00EC35D1" w:rsidRPr="00EC35D1" w:rsidRDefault="00EC35D1" w:rsidP="00EC35D1">
            <w:pPr>
              <w:widowControl/>
              <w:jc w:val="left"/>
              <w:rPr>
                <w:rFonts w:ascii="宋体" w:eastAsia="宋体" w:hAnsi="宋体" w:cs="宋体"/>
                <w:b/>
                <w:bCs/>
                <w:color w:val="000000"/>
                <w:kern w:val="0"/>
                <w:sz w:val="24"/>
                <w:szCs w:val="24"/>
              </w:rPr>
            </w:pPr>
          </w:p>
        </w:tc>
        <w:tc>
          <w:tcPr>
            <w:tcW w:w="700"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7</w:t>
            </w:r>
          </w:p>
        </w:tc>
        <w:tc>
          <w:tcPr>
            <w:tcW w:w="1700"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糖化血红蛋白测定试剂盒（毛细管电泳法）</w:t>
            </w:r>
          </w:p>
        </w:tc>
        <w:tc>
          <w:tcPr>
            <w:tcW w:w="1866"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 xml:space="preserve">MULTI-SYSTEM </w:t>
            </w:r>
            <w:proofErr w:type="spellStart"/>
            <w:r w:rsidRPr="00EC35D1">
              <w:rPr>
                <w:rFonts w:ascii="宋体" w:eastAsia="宋体" w:hAnsi="宋体" w:cs="宋体" w:hint="eastAsia"/>
                <w:color w:val="000000"/>
                <w:kern w:val="0"/>
                <w:sz w:val="22"/>
              </w:rPr>
              <w:t>Hb</w:t>
            </w:r>
            <w:proofErr w:type="spellEnd"/>
            <w:r w:rsidRPr="00EC35D1">
              <w:rPr>
                <w:rFonts w:ascii="宋体" w:eastAsia="宋体" w:hAnsi="宋体" w:cs="宋体" w:hint="eastAsia"/>
                <w:color w:val="000000"/>
                <w:kern w:val="0"/>
                <w:sz w:val="22"/>
              </w:rPr>
              <w:t xml:space="preserve"> A1c CAPILLARY质控品（独立包装)，2瓶</w:t>
            </w:r>
          </w:p>
        </w:tc>
        <w:tc>
          <w:tcPr>
            <w:tcW w:w="939" w:type="dxa"/>
            <w:tcBorders>
              <w:top w:val="nil"/>
              <w:left w:val="nil"/>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kern w:val="0"/>
                <w:sz w:val="22"/>
              </w:rPr>
            </w:pPr>
            <w:r w:rsidRPr="00EC35D1">
              <w:rPr>
                <w:rFonts w:ascii="宋体" w:eastAsia="宋体" w:hAnsi="宋体" w:cs="宋体" w:hint="eastAsia"/>
                <w:kern w:val="0"/>
                <w:sz w:val="22"/>
              </w:rPr>
              <w:t>1100</w:t>
            </w:r>
          </w:p>
        </w:tc>
        <w:tc>
          <w:tcPr>
            <w:tcW w:w="580" w:type="dxa"/>
            <w:tcBorders>
              <w:top w:val="nil"/>
              <w:left w:val="single" w:sz="4" w:space="0" w:color="000000"/>
              <w:bottom w:val="single" w:sz="4" w:space="0" w:color="000000"/>
              <w:right w:val="single" w:sz="4" w:space="0" w:color="000000"/>
            </w:tcBorders>
            <w:shd w:val="clear" w:color="auto" w:fill="auto"/>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盒</w:t>
            </w:r>
          </w:p>
        </w:tc>
        <w:tc>
          <w:tcPr>
            <w:tcW w:w="876" w:type="dxa"/>
            <w:tcBorders>
              <w:top w:val="nil"/>
              <w:left w:val="single" w:sz="4" w:space="0" w:color="auto"/>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15</w:t>
            </w:r>
          </w:p>
        </w:tc>
        <w:tc>
          <w:tcPr>
            <w:tcW w:w="1466"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right"/>
              <w:rPr>
                <w:rFonts w:ascii="宋体" w:eastAsia="宋体" w:hAnsi="宋体" w:cs="宋体"/>
                <w:kern w:val="0"/>
                <w:sz w:val="24"/>
                <w:szCs w:val="24"/>
              </w:rPr>
            </w:pPr>
            <w:r w:rsidRPr="00EC35D1">
              <w:rPr>
                <w:rFonts w:ascii="宋体" w:eastAsia="宋体" w:hAnsi="宋体" w:cs="宋体" w:hint="eastAsia"/>
                <w:kern w:val="0"/>
                <w:sz w:val="24"/>
                <w:szCs w:val="24"/>
              </w:rPr>
              <w:t xml:space="preserve">16,500.00 </w:t>
            </w:r>
          </w:p>
        </w:tc>
      </w:tr>
      <w:tr w:rsidR="00EC35D1" w:rsidRPr="00EC35D1" w:rsidTr="008009A0">
        <w:trPr>
          <w:trHeight w:val="1260"/>
        </w:trPr>
        <w:tc>
          <w:tcPr>
            <w:tcW w:w="1100" w:type="dxa"/>
            <w:vMerge/>
            <w:tcBorders>
              <w:top w:val="nil"/>
              <w:left w:val="single" w:sz="8" w:space="0" w:color="auto"/>
              <w:bottom w:val="single" w:sz="8" w:space="0" w:color="000000"/>
              <w:right w:val="single" w:sz="4" w:space="0" w:color="auto"/>
            </w:tcBorders>
            <w:shd w:val="clear" w:color="auto" w:fill="auto"/>
            <w:vAlign w:val="center"/>
          </w:tcPr>
          <w:p w:rsidR="00EC35D1" w:rsidRPr="00EC35D1" w:rsidRDefault="00EC35D1" w:rsidP="00EC35D1">
            <w:pPr>
              <w:widowControl/>
              <w:jc w:val="left"/>
              <w:rPr>
                <w:rFonts w:ascii="宋体" w:eastAsia="宋体" w:hAnsi="宋体" w:cs="宋体"/>
                <w:b/>
                <w:bCs/>
                <w:color w:val="000000"/>
                <w:kern w:val="0"/>
                <w:sz w:val="24"/>
                <w:szCs w:val="24"/>
              </w:rPr>
            </w:pPr>
          </w:p>
        </w:tc>
        <w:tc>
          <w:tcPr>
            <w:tcW w:w="700"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8</w:t>
            </w:r>
          </w:p>
        </w:tc>
        <w:tc>
          <w:tcPr>
            <w:tcW w:w="1700"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血红蛋白测定试剂盒（电泳法）</w:t>
            </w:r>
          </w:p>
        </w:tc>
        <w:tc>
          <w:tcPr>
            <w:tcW w:w="1866"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正常HB A2质控品（单独包装）</w:t>
            </w:r>
          </w:p>
        </w:tc>
        <w:tc>
          <w:tcPr>
            <w:tcW w:w="939" w:type="dxa"/>
            <w:tcBorders>
              <w:top w:val="nil"/>
              <w:left w:val="nil"/>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kern w:val="0"/>
                <w:sz w:val="22"/>
              </w:rPr>
            </w:pPr>
            <w:r w:rsidRPr="00EC35D1">
              <w:rPr>
                <w:rFonts w:ascii="宋体" w:eastAsia="宋体" w:hAnsi="宋体" w:cs="宋体" w:hint="eastAsia"/>
                <w:kern w:val="0"/>
                <w:sz w:val="22"/>
              </w:rPr>
              <w:t>1380</w:t>
            </w:r>
          </w:p>
        </w:tc>
        <w:tc>
          <w:tcPr>
            <w:tcW w:w="580" w:type="dxa"/>
            <w:tcBorders>
              <w:top w:val="nil"/>
              <w:left w:val="single" w:sz="4" w:space="0" w:color="000000"/>
              <w:bottom w:val="single" w:sz="4" w:space="0" w:color="000000"/>
              <w:right w:val="single" w:sz="4" w:space="0" w:color="000000"/>
            </w:tcBorders>
            <w:shd w:val="clear" w:color="auto" w:fill="auto"/>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瓶</w:t>
            </w:r>
          </w:p>
        </w:tc>
        <w:tc>
          <w:tcPr>
            <w:tcW w:w="876" w:type="dxa"/>
            <w:tcBorders>
              <w:top w:val="nil"/>
              <w:left w:val="single" w:sz="4" w:space="0" w:color="auto"/>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23</w:t>
            </w:r>
          </w:p>
        </w:tc>
        <w:tc>
          <w:tcPr>
            <w:tcW w:w="1466"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right"/>
              <w:rPr>
                <w:rFonts w:ascii="宋体" w:eastAsia="宋体" w:hAnsi="宋体" w:cs="宋体"/>
                <w:kern w:val="0"/>
                <w:sz w:val="24"/>
                <w:szCs w:val="24"/>
              </w:rPr>
            </w:pPr>
            <w:r w:rsidRPr="00EC35D1">
              <w:rPr>
                <w:rFonts w:ascii="宋体" w:eastAsia="宋体" w:hAnsi="宋体" w:cs="宋体" w:hint="eastAsia"/>
                <w:kern w:val="0"/>
                <w:sz w:val="24"/>
                <w:szCs w:val="24"/>
              </w:rPr>
              <w:t xml:space="preserve">31,740.00 </w:t>
            </w:r>
          </w:p>
        </w:tc>
      </w:tr>
      <w:tr w:rsidR="00EC35D1" w:rsidRPr="00EC35D1" w:rsidTr="008009A0">
        <w:trPr>
          <w:trHeight w:val="2040"/>
        </w:trPr>
        <w:tc>
          <w:tcPr>
            <w:tcW w:w="1100" w:type="dxa"/>
            <w:vMerge/>
            <w:tcBorders>
              <w:top w:val="nil"/>
              <w:left w:val="single" w:sz="8" w:space="0" w:color="auto"/>
              <w:bottom w:val="single" w:sz="8" w:space="0" w:color="000000"/>
              <w:right w:val="single" w:sz="4" w:space="0" w:color="auto"/>
            </w:tcBorders>
            <w:shd w:val="clear" w:color="auto" w:fill="auto"/>
            <w:vAlign w:val="center"/>
          </w:tcPr>
          <w:p w:rsidR="00EC35D1" w:rsidRPr="00EC35D1" w:rsidRDefault="00EC35D1" w:rsidP="00EC35D1">
            <w:pPr>
              <w:widowControl/>
              <w:jc w:val="left"/>
              <w:rPr>
                <w:rFonts w:ascii="宋体" w:eastAsia="宋体" w:hAnsi="宋体" w:cs="宋体"/>
                <w:b/>
                <w:bCs/>
                <w:color w:val="000000"/>
                <w:kern w:val="0"/>
                <w:sz w:val="24"/>
                <w:szCs w:val="24"/>
              </w:rPr>
            </w:pPr>
          </w:p>
        </w:tc>
        <w:tc>
          <w:tcPr>
            <w:tcW w:w="700"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9</w:t>
            </w:r>
          </w:p>
        </w:tc>
        <w:tc>
          <w:tcPr>
            <w:tcW w:w="1700"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血红蛋白测定试剂盒（电泳法）</w:t>
            </w:r>
          </w:p>
        </w:tc>
        <w:tc>
          <w:tcPr>
            <w:tcW w:w="1866"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2×700mL（CAPI3 HEMOGLOBIN(E)）</w:t>
            </w:r>
          </w:p>
        </w:tc>
        <w:tc>
          <w:tcPr>
            <w:tcW w:w="939" w:type="dxa"/>
            <w:tcBorders>
              <w:top w:val="nil"/>
              <w:left w:val="nil"/>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kern w:val="0"/>
                <w:sz w:val="22"/>
              </w:rPr>
            </w:pPr>
            <w:r w:rsidRPr="00EC35D1">
              <w:rPr>
                <w:rFonts w:ascii="宋体" w:eastAsia="宋体" w:hAnsi="宋体" w:cs="宋体" w:hint="eastAsia"/>
                <w:kern w:val="0"/>
                <w:sz w:val="22"/>
              </w:rPr>
              <w:t>12000</w:t>
            </w:r>
          </w:p>
        </w:tc>
        <w:tc>
          <w:tcPr>
            <w:tcW w:w="580" w:type="dxa"/>
            <w:tcBorders>
              <w:top w:val="nil"/>
              <w:left w:val="single" w:sz="4" w:space="0" w:color="000000"/>
              <w:bottom w:val="single" w:sz="4" w:space="0" w:color="000000"/>
              <w:right w:val="single" w:sz="4" w:space="0" w:color="000000"/>
            </w:tcBorders>
            <w:shd w:val="clear" w:color="auto" w:fill="auto"/>
            <w:vAlign w:val="center"/>
          </w:tcPr>
          <w:p w:rsidR="00EC35D1" w:rsidRPr="00EC35D1" w:rsidRDefault="00EC35D1" w:rsidP="00EC35D1">
            <w:pPr>
              <w:widowControl/>
              <w:jc w:val="center"/>
              <w:rPr>
                <w:rFonts w:ascii="宋体" w:eastAsia="宋体" w:hAnsi="宋体" w:cs="宋体"/>
                <w:kern w:val="0"/>
                <w:sz w:val="22"/>
              </w:rPr>
            </w:pPr>
            <w:r w:rsidRPr="00EC35D1">
              <w:rPr>
                <w:rFonts w:ascii="宋体" w:eastAsia="宋体" w:hAnsi="宋体" w:cs="宋体" w:hint="eastAsia"/>
                <w:kern w:val="0"/>
                <w:sz w:val="22"/>
              </w:rPr>
              <w:t>盒</w:t>
            </w:r>
          </w:p>
        </w:tc>
        <w:tc>
          <w:tcPr>
            <w:tcW w:w="876" w:type="dxa"/>
            <w:tcBorders>
              <w:top w:val="nil"/>
              <w:left w:val="single" w:sz="4" w:space="0" w:color="auto"/>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21</w:t>
            </w:r>
          </w:p>
        </w:tc>
        <w:tc>
          <w:tcPr>
            <w:tcW w:w="1466"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right"/>
              <w:rPr>
                <w:rFonts w:ascii="宋体" w:eastAsia="宋体" w:hAnsi="宋体" w:cs="宋体"/>
                <w:kern w:val="0"/>
                <w:sz w:val="24"/>
                <w:szCs w:val="24"/>
              </w:rPr>
            </w:pPr>
            <w:r w:rsidRPr="00EC35D1">
              <w:rPr>
                <w:rFonts w:ascii="宋体" w:eastAsia="宋体" w:hAnsi="宋体" w:cs="宋体" w:hint="eastAsia"/>
                <w:kern w:val="0"/>
                <w:sz w:val="24"/>
                <w:szCs w:val="24"/>
              </w:rPr>
              <w:t xml:space="preserve">252,000.00 </w:t>
            </w:r>
          </w:p>
        </w:tc>
      </w:tr>
      <w:tr w:rsidR="00EC35D1" w:rsidRPr="00EC35D1" w:rsidTr="008009A0">
        <w:trPr>
          <w:trHeight w:val="1821"/>
        </w:trPr>
        <w:tc>
          <w:tcPr>
            <w:tcW w:w="1100" w:type="dxa"/>
            <w:vMerge/>
            <w:tcBorders>
              <w:top w:val="nil"/>
              <w:left w:val="single" w:sz="8" w:space="0" w:color="auto"/>
              <w:bottom w:val="single" w:sz="8" w:space="0" w:color="000000"/>
              <w:right w:val="single" w:sz="4" w:space="0" w:color="auto"/>
            </w:tcBorders>
            <w:shd w:val="clear" w:color="auto" w:fill="auto"/>
            <w:vAlign w:val="center"/>
          </w:tcPr>
          <w:p w:rsidR="00EC35D1" w:rsidRPr="00EC35D1" w:rsidRDefault="00EC35D1" w:rsidP="00EC35D1">
            <w:pPr>
              <w:widowControl/>
              <w:jc w:val="left"/>
              <w:rPr>
                <w:rFonts w:ascii="宋体" w:eastAsia="宋体" w:hAnsi="宋体" w:cs="宋体"/>
                <w:b/>
                <w:bCs/>
                <w:color w:val="000000"/>
                <w:kern w:val="0"/>
                <w:sz w:val="24"/>
                <w:szCs w:val="24"/>
              </w:rPr>
            </w:pPr>
          </w:p>
        </w:tc>
        <w:tc>
          <w:tcPr>
            <w:tcW w:w="700"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b/>
                <w:color w:val="FF0000"/>
                <w:kern w:val="0"/>
                <w:sz w:val="24"/>
                <w:szCs w:val="24"/>
              </w:rPr>
            </w:pPr>
            <w:r w:rsidRPr="00EC35D1">
              <w:rPr>
                <w:rFonts w:ascii="宋体" w:eastAsia="宋体" w:hAnsi="宋体" w:cs="宋体" w:hint="eastAsia"/>
                <w:b/>
                <w:color w:val="FF0000"/>
                <w:kern w:val="0"/>
                <w:sz w:val="24"/>
                <w:szCs w:val="24"/>
              </w:rPr>
              <w:t>10</w:t>
            </w:r>
          </w:p>
        </w:tc>
        <w:tc>
          <w:tcPr>
            <w:tcW w:w="1700"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b/>
                <w:color w:val="FF0000"/>
                <w:kern w:val="0"/>
                <w:sz w:val="22"/>
              </w:rPr>
            </w:pPr>
            <w:r w:rsidRPr="00EC35D1">
              <w:rPr>
                <w:rFonts w:ascii="宋体" w:eastAsia="宋体" w:hAnsi="宋体" w:cs="宋体" w:hint="eastAsia"/>
                <w:b/>
                <w:color w:val="FF0000"/>
                <w:kern w:val="0"/>
                <w:sz w:val="22"/>
              </w:rPr>
              <w:t>血红蛋白测定试剂盒（电泳法）</w:t>
            </w:r>
          </w:p>
        </w:tc>
        <w:tc>
          <w:tcPr>
            <w:tcW w:w="1866"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b/>
                <w:color w:val="FF0000"/>
                <w:kern w:val="0"/>
                <w:sz w:val="22"/>
              </w:rPr>
            </w:pPr>
            <w:r w:rsidRPr="00EC35D1">
              <w:rPr>
                <w:rFonts w:ascii="宋体" w:eastAsia="宋体" w:hAnsi="宋体" w:cs="宋体" w:hint="eastAsia"/>
                <w:b/>
                <w:color w:val="FF0000"/>
                <w:kern w:val="0"/>
                <w:sz w:val="22"/>
              </w:rPr>
              <w:t>2×700mL</w:t>
            </w:r>
          </w:p>
        </w:tc>
        <w:tc>
          <w:tcPr>
            <w:tcW w:w="939" w:type="dxa"/>
            <w:tcBorders>
              <w:top w:val="nil"/>
              <w:left w:val="nil"/>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kern w:val="0"/>
                <w:sz w:val="22"/>
              </w:rPr>
            </w:pPr>
            <w:r w:rsidRPr="00EC35D1">
              <w:rPr>
                <w:rFonts w:ascii="宋体" w:eastAsia="宋体" w:hAnsi="宋体" w:cs="宋体" w:hint="eastAsia"/>
                <w:kern w:val="0"/>
                <w:sz w:val="22"/>
              </w:rPr>
              <w:t>12000</w:t>
            </w:r>
          </w:p>
        </w:tc>
        <w:tc>
          <w:tcPr>
            <w:tcW w:w="580" w:type="dxa"/>
            <w:tcBorders>
              <w:top w:val="nil"/>
              <w:left w:val="single" w:sz="4" w:space="0" w:color="000000"/>
              <w:bottom w:val="single" w:sz="4" w:space="0" w:color="000000"/>
              <w:right w:val="single" w:sz="4" w:space="0" w:color="000000"/>
            </w:tcBorders>
            <w:shd w:val="clear" w:color="auto" w:fill="auto"/>
            <w:vAlign w:val="center"/>
          </w:tcPr>
          <w:p w:rsidR="00EC35D1" w:rsidRPr="00EC35D1" w:rsidRDefault="00EC35D1" w:rsidP="00EC35D1">
            <w:pPr>
              <w:widowControl/>
              <w:jc w:val="center"/>
              <w:rPr>
                <w:rFonts w:ascii="宋体" w:eastAsia="宋体" w:hAnsi="宋体" w:cs="宋体"/>
                <w:kern w:val="0"/>
                <w:sz w:val="22"/>
              </w:rPr>
            </w:pPr>
            <w:r w:rsidRPr="00EC35D1">
              <w:rPr>
                <w:rFonts w:ascii="宋体" w:eastAsia="宋体" w:hAnsi="宋体" w:cs="宋体" w:hint="eastAsia"/>
                <w:kern w:val="0"/>
                <w:sz w:val="22"/>
              </w:rPr>
              <w:t>盒</w:t>
            </w:r>
          </w:p>
        </w:tc>
        <w:tc>
          <w:tcPr>
            <w:tcW w:w="876" w:type="dxa"/>
            <w:tcBorders>
              <w:top w:val="nil"/>
              <w:left w:val="single" w:sz="4" w:space="0" w:color="auto"/>
              <w:bottom w:val="single" w:sz="4" w:space="0" w:color="auto"/>
              <w:right w:val="single" w:sz="4" w:space="0" w:color="auto"/>
            </w:tcBorders>
            <w:shd w:val="clear" w:color="auto" w:fill="auto"/>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23</w:t>
            </w:r>
          </w:p>
        </w:tc>
        <w:tc>
          <w:tcPr>
            <w:tcW w:w="1466" w:type="dxa"/>
            <w:tcBorders>
              <w:top w:val="nil"/>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right"/>
              <w:rPr>
                <w:rFonts w:ascii="宋体" w:eastAsia="宋体" w:hAnsi="宋体" w:cs="宋体"/>
                <w:kern w:val="0"/>
                <w:sz w:val="24"/>
                <w:szCs w:val="24"/>
              </w:rPr>
            </w:pPr>
            <w:r w:rsidRPr="00EC35D1">
              <w:rPr>
                <w:rFonts w:ascii="宋体" w:eastAsia="宋体" w:hAnsi="宋体" w:cs="宋体" w:hint="eastAsia"/>
                <w:kern w:val="0"/>
                <w:sz w:val="24"/>
                <w:szCs w:val="24"/>
              </w:rPr>
              <w:t xml:space="preserve">276,000.00 </w:t>
            </w:r>
          </w:p>
        </w:tc>
      </w:tr>
      <w:tr w:rsidR="00EC35D1" w:rsidRPr="00EC35D1" w:rsidTr="008009A0">
        <w:trPr>
          <w:trHeight w:val="840"/>
        </w:trPr>
        <w:tc>
          <w:tcPr>
            <w:tcW w:w="1100" w:type="dxa"/>
            <w:vMerge/>
            <w:tcBorders>
              <w:top w:val="nil"/>
              <w:left w:val="single" w:sz="8" w:space="0" w:color="auto"/>
              <w:bottom w:val="single" w:sz="8" w:space="0" w:color="000000"/>
              <w:right w:val="single" w:sz="4" w:space="0" w:color="auto"/>
            </w:tcBorders>
            <w:shd w:val="clear" w:color="auto" w:fill="auto"/>
            <w:vAlign w:val="center"/>
          </w:tcPr>
          <w:p w:rsidR="00EC35D1" w:rsidRPr="00EC35D1" w:rsidRDefault="00EC35D1" w:rsidP="00EC35D1">
            <w:pPr>
              <w:widowControl/>
              <w:jc w:val="left"/>
              <w:rPr>
                <w:rFonts w:ascii="宋体" w:eastAsia="宋体" w:hAnsi="宋体" w:cs="宋体"/>
                <w:b/>
                <w:bCs/>
                <w:color w:val="000000"/>
                <w:kern w:val="0"/>
                <w:sz w:val="24"/>
                <w:szCs w:val="24"/>
              </w:rPr>
            </w:pPr>
          </w:p>
        </w:tc>
        <w:tc>
          <w:tcPr>
            <w:tcW w:w="6661" w:type="dxa"/>
            <w:gridSpan w:val="6"/>
            <w:tcBorders>
              <w:top w:val="single" w:sz="4" w:space="0" w:color="auto"/>
              <w:left w:val="nil"/>
              <w:bottom w:val="single" w:sz="8"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b/>
                <w:bCs/>
                <w:color w:val="000000"/>
                <w:kern w:val="0"/>
                <w:sz w:val="24"/>
                <w:szCs w:val="24"/>
              </w:rPr>
            </w:pPr>
            <w:r w:rsidRPr="00EC35D1">
              <w:rPr>
                <w:rFonts w:ascii="宋体" w:eastAsia="宋体" w:hAnsi="宋体" w:cs="宋体" w:hint="eastAsia"/>
                <w:b/>
                <w:bCs/>
                <w:color w:val="000000"/>
                <w:kern w:val="0"/>
                <w:sz w:val="24"/>
                <w:szCs w:val="24"/>
              </w:rPr>
              <w:t>合计</w:t>
            </w:r>
          </w:p>
        </w:tc>
        <w:tc>
          <w:tcPr>
            <w:tcW w:w="1466" w:type="dxa"/>
            <w:tcBorders>
              <w:top w:val="nil"/>
              <w:left w:val="nil"/>
              <w:bottom w:val="single" w:sz="8" w:space="0" w:color="auto"/>
              <w:right w:val="single" w:sz="4" w:space="0" w:color="auto"/>
            </w:tcBorders>
            <w:shd w:val="clear" w:color="000000" w:fill="FFFFFF"/>
            <w:noWrap/>
            <w:vAlign w:val="center"/>
          </w:tcPr>
          <w:p w:rsidR="00EC35D1" w:rsidRPr="00EC35D1" w:rsidRDefault="00EC35D1" w:rsidP="00EC35D1">
            <w:pPr>
              <w:widowControl/>
              <w:jc w:val="right"/>
              <w:rPr>
                <w:rFonts w:ascii="宋体" w:eastAsia="宋体" w:hAnsi="宋体" w:cs="宋体"/>
                <w:b/>
                <w:bCs/>
                <w:color w:val="000000"/>
                <w:kern w:val="0"/>
                <w:sz w:val="24"/>
                <w:szCs w:val="24"/>
              </w:rPr>
            </w:pPr>
            <w:r w:rsidRPr="00EC35D1">
              <w:rPr>
                <w:rFonts w:ascii="宋体" w:eastAsia="宋体" w:hAnsi="宋体" w:cs="宋体" w:hint="eastAsia"/>
                <w:b/>
                <w:bCs/>
                <w:color w:val="000000"/>
                <w:kern w:val="0"/>
                <w:sz w:val="24"/>
                <w:szCs w:val="24"/>
              </w:rPr>
              <w:t xml:space="preserve">839,779.60 </w:t>
            </w:r>
          </w:p>
        </w:tc>
      </w:tr>
    </w:tbl>
    <w:p w:rsidR="00EC35D1" w:rsidRPr="00EC35D1" w:rsidRDefault="00EC35D1" w:rsidP="00EC35D1">
      <w:pPr>
        <w:widowControl/>
        <w:spacing w:line="360" w:lineRule="auto"/>
        <w:ind w:firstLineChars="200" w:firstLine="422"/>
        <w:jc w:val="left"/>
        <w:rPr>
          <w:rFonts w:ascii="宋体" w:eastAsia="宋体" w:hAnsi="宋体" w:cs="宋体"/>
          <w:bCs/>
          <w:kern w:val="0"/>
          <w:szCs w:val="21"/>
        </w:rPr>
      </w:pPr>
      <w:r w:rsidRPr="00EC35D1">
        <w:rPr>
          <w:rFonts w:ascii="宋体" w:eastAsia="宋体" w:hAnsi="宋体" w:cs="宋体" w:hint="eastAsia"/>
          <w:b/>
          <w:bCs/>
          <w:kern w:val="0"/>
          <w:szCs w:val="21"/>
        </w:rPr>
        <w:t>说明：</w:t>
      </w:r>
    </w:p>
    <w:p w:rsidR="00EC35D1" w:rsidRPr="00EC35D1" w:rsidRDefault="00EC35D1" w:rsidP="00EC35D1">
      <w:pPr>
        <w:widowControl/>
        <w:spacing w:line="360" w:lineRule="auto"/>
        <w:ind w:firstLineChars="200" w:firstLine="422"/>
        <w:jc w:val="left"/>
        <w:rPr>
          <w:rFonts w:ascii="宋体" w:eastAsia="宋体" w:hAnsi="宋体" w:cs="宋体" w:hint="eastAsia"/>
          <w:b/>
          <w:bCs/>
          <w:kern w:val="0"/>
          <w:szCs w:val="21"/>
        </w:rPr>
      </w:pPr>
      <w:r w:rsidRPr="00EC35D1">
        <w:rPr>
          <w:rFonts w:ascii="宋体" w:eastAsia="宋体" w:hAnsi="宋体" w:cs="宋体" w:hint="eastAsia"/>
          <w:b/>
          <w:bCs/>
          <w:kern w:val="0"/>
          <w:szCs w:val="21"/>
        </w:rPr>
        <w:t>1、进口产品，是指通过中国海关报关验放进入中国境内且产自关境外的产品。</w:t>
      </w:r>
    </w:p>
    <w:p w:rsidR="00EC35D1" w:rsidRPr="00EC35D1" w:rsidRDefault="00EC35D1" w:rsidP="00EC35D1">
      <w:pPr>
        <w:widowControl/>
        <w:spacing w:line="360" w:lineRule="auto"/>
        <w:ind w:firstLineChars="200" w:firstLine="422"/>
        <w:jc w:val="left"/>
        <w:rPr>
          <w:rFonts w:ascii="宋体" w:eastAsia="宋体" w:hAnsi="宋体" w:cs="宋体" w:hint="eastAsia"/>
          <w:b/>
          <w:bCs/>
          <w:kern w:val="0"/>
          <w:szCs w:val="21"/>
        </w:rPr>
      </w:pPr>
      <w:r w:rsidRPr="00EC35D1">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EC35D1" w:rsidRPr="00EC35D1" w:rsidRDefault="00EC35D1" w:rsidP="00EC35D1">
      <w:pPr>
        <w:widowControl/>
        <w:spacing w:line="360" w:lineRule="auto"/>
        <w:ind w:firstLineChars="200" w:firstLine="422"/>
        <w:jc w:val="left"/>
        <w:rPr>
          <w:rFonts w:ascii="宋体" w:eastAsia="宋体" w:hAnsi="宋体" w:cs="宋体"/>
          <w:b/>
          <w:bCs/>
          <w:kern w:val="0"/>
          <w:szCs w:val="21"/>
        </w:rPr>
      </w:pPr>
      <w:r w:rsidRPr="00EC35D1">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EC35D1" w:rsidRPr="00EC35D1" w:rsidRDefault="00EC35D1" w:rsidP="00EC35D1">
      <w:pPr>
        <w:widowControl/>
        <w:spacing w:line="360" w:lineRule="auto"/>
        <w:ind w:firstLineChars="200" w:firstLine="420"/>
        <w:jc w:val="left"/>
        <w:rPr>
          <w:rFonts w:ascii="宋体" w:eastAsia="宋体" w:hAnsi="宋体" w:cs="宋体"/>
          <w:bCs/>
          <w:kern w:val="0"/>
          <w:szCs w:val="21"/>
        </w:rPr>
      </w:pPr>
      <w:r w:rsidRPr="00EC35D1">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C35D1" w:rsidRPr="00EC35D1" w:rsidRDefault="00EC35D1" w:rsidP="00EC35D1">
      <w:pPr>
        <w:widowControl/>
        <w:spacing w:line="360" w:lineRule="auto"/>
        <w:ind w:firstLineChars="200" w:firstLine="420"/>
        <w:jc w:val="left"/>
        <w:rPr>
          <w:rFonts w:ascii="宋体" w:eastAsia="宋体" w:hAnsi="宋体" w:cs="宋体"/>
          <w:bCs/>
          <w:kern w:val="0"/>
          <w:szCs w:val="21"/>
        </w:rPr>
      </w:pPr>
      <w:r w:rsidRPr="00EC35D1">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w:t>
      </w:r>
      <w:r w:rsidRPr="00EC35D1">
        <w:rPr>
          <w:rFonts w:ascii="宋体" w:eastAsia="宋体" w:hAnsi="宋体" w:cs="宋体" w:hint="eastAsia"/>
          <w:bCs/>
          <w:kern w:val="0"/>
          <w:szCs w:val="21"/>
        </w:rPr>
        <w:lastRenderedPageBreak/>
        <w:t>规定的方式确定一个投标人获得中标人推荐资格，招标文件未规定的采取随机抽取方式确定，其他同品牌投标人不作为中标候选人。</w:t>
      </w:r>
    </w:p>
    <w:p w:rsidR="00EC35D1" w:rsidRPr="00EC35D1" w:rsidRDefault="00EC35D1" w:rsidP="00EC35D1">
      <w:pPr>
        <w:spacing w:after="60" w:line="360" w:lineRule="auto"/>
        <w:ind w:firstLineChars="196" w:firstLine="412"/>
        <w:rPr>
          <w:rFonts w:ascii="Times New Roman" w:eastAsia="宋体" w:hAnsi="Times New Roman" w:cs="Times New Roman"/>
          <w:b/>
          <w:szCs w:val="24"/>
        </w:rPr>
      </w:pPr>
      <w:r w:rsidRPr="00EC35D1">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r w:rsidRPr="00EC35D1">
        <w:rPr>
          <w:rFonts w:ascii="宋体" w:eastAsia="宋体" w:hAnsi="宋体" w:cs="宋体" w:hint="eastAsia"/>
          <w:b/>
          <w:bCs/>
          <w:kern w:val="0"/>
          <w:szCs w:val="21"/>
        </w:rPr>
        <w:t>（</w:t>
      </w:r>
      <w:r w:rsidRPr="00EC35D1">
        <w:rPr>
          <w:rFonts w:ascii="宋体" w:eastAsia="宋体" w:hAnsi="宋体" w:cs="宋体" w:hint="eastAsia"/>
          <w:b/>
          <w:bCs/>
          <w:kern w:val="0"/>
          <w:szCs w:val="21"/>
          <w:highlight w:val="yellow"/>
        </w:rPr>
        <w:t xml:space="preserve">本项目的核心产品为：序号10 </w:t>
      </w:r>
      <w:r w:rsidRPr="00EC35D1">
        <w:rPr>
          <w:rFonts w:ascii="宋体" w:eastAsia="宋体" w:hAnsi="宋体" w:cs="宋体" w:hint="eastAsia"/>
          <w:b/>
          <w:bCs/>
          <w:kern w:val="0"/>
          <w:szCs w:val="21"/>
          <w:highlight w:val="yellow"/>
          <w:u w:val="single"/>
        </w:rPr>
        <w:t>血红蛋白测定试剂盒（电泳法）</w:t>
      </w:r>
      <w:r w:rsidRPr="00EC35D1">
        <w:rPr>
          <w:rFonts w:ascii="宋体" w:eastAsia="宋体" w:hAnsi="宋体" w:cs="宋体" w:hint="eastAsia"/>
          <w:b/>
          <w:bCs/>
          <w:kern w:val="0"/>
          <w:szCs w:val="21"/>
        </w:rPr>
        <w:t>）</w:t>
      </w:r>
    </w:p>
    <w:p w:rsidR="00EC35D1" w:rsidRPr="00EC35D1" w:rsidRDefault="00EC35D1" w:rsidP="00EC35D1">
      <w:pPr>
        <w:spacing w:after="78"/>
        <w:rPr>
          <w:rFonts w:ascii="Times New Roman" w:eastAsia="宋体" w:hAnsi="Times New Roman" w:cs="宋体" w:hint="eastAsia"/>
          <w:b/>
          <w:bCs/>
          <w:szCs w:val="21"/>
        </w:rPr>
      </w:pPr>
    </w:p>
    <w:p w:rsidR="00EC35D1" w:rsidRPr="00EC35D1" w:rsidRDefault="00EC35D1" w:rsidP="00EC35D1">
      <w:pPr>
        <w:spacing w:line="360" w:lineRule="auto"/>
        <w:outlineLvl w:val="1"/>
        <w:rPr>
          <w:rFonts w:ascii="宋体" w:eastAsia="宋体" w:hAnsi="宋体" w:cs="Times New Roman" w:hint="eastAsia"/>
          <w:b/>
          <w:bCs/>
          <w:color w:val="000000"/>
          <w:kern w:val="0"/>
          <w:sz w:val="28"/>
          <w:szCs w:val="28"/>
          <w:lang/>
        </w:rPr>
      </w:pPr>
      <w:bookmarkStart w:id="4" w:name="_Toc192665056"/>
      <w:proofErr w:type="spellStart"/>
      <w:r w:rsidRPr="00EC35D1">
        <w:rPr>
          <w:rFonts w:ascii="宋体" w:eastAsia="宋体" w:hAnsi="宋体" w:cs="Times New Roman" w:hint="eastAsia"/>
          <w:b/>
          <w:bCs/>
          <w:color w:val="000000"/>
          <w:kern w:val="0"/>
          <w:sz w:val="28"/>
          <w:szCs w:val="28"/>
          <w:lang/>
        </w:rPr>
        <w:t>二、技术要求</w:t>
      </w:r>
      <w:bookmarkEnd w:id="4"/>
      <w:proofErr w:type="spellEnd"/>
    </w:p>
    <w:tbl>
      <w:tblPr>
        <w:tblW w:w="9085" w:type="dxa"/>
        <w:tblInd w:w="95" w:type="dxa"/>
        <w:tblLook w:val="0000"/>
      </w:tblPr>
      <w:tblGrid>
        <w:gridCol w:w="700"/>
        <w:gridCol w:w="1700"/>
        <w:gridCol w:w="6685"/>
      </w:tblGrid>
      <w:tr w:rsidR="00EC35D1" w:rsidRPr="00EC35D1" w:rsidTr="008009A0">
        <w:trPr>
          <w:trHeight w:val="600"/>
        </w:trPr>
        <w:tc>
          <w:tcPr>
            <w:tcW w:w="700" w:type="dxa"/>
            <w:tcBorders>
              <w:top w:val="single" w:sz="8" w:space="0" w:color="auto"/>
              <w:left w:val="single" w:sz="4" w:space="0" w:color="auto"/>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b/>
                <w:bCs/>
                <w:color w:val="000000"/>
                <w:kern w:val="0"/>
                <w:sz w:val="24"/>
                <w:szCs w:val="24"/>
              </w:rPr>
            </w:pPr>
            <w:r w:rsidRPr="00EC35D1">
              <w:rPr>
                <w:rFonts w:ascii="宋体" w:eastAsia="宋体" w:hAnsi="宋体" w:cs="宋体" w:hint="eastAsia"/>
                <w:b/>
                <w:bCs/>
                <w:color w:val="000000"/>
                <w:kern w:val="0"/>
                <w:sz w:val="24"/>
                <w:szCs w:val="24"/>
              </w:rPr>
              <w:t>序号</w:t>
            </w:r>
          </w:p>
        </w:tc>
        <w:tc>
          <w:tcPr>
            <w:tcW w:w="1700" w:type="dxa"/>
            <w:tcBorders>
              <w:top w:val="single" w:sz="8" w:space="0" w:color="auto"/>
              <w:left w:val="nil"/>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b/>
                <w:bCs/>
                <w:kern w:val="0"/>
                <w:sz w:val="24"/>
                <w:szCs w:val="24"/>
              </w:rPr>
            </w:pPr>
            <w:r w:rsidRPr="00EC35D1">
              <w:rPr>
                <w:rFonts w:ascii="宋体" w:eastAsia="宋体" w:hAnsi="宋体" w:cs="宋体" w:hint="eastAsia"/>
                <w:b/>
                <w:bCs/>
                <w:kern w:val="0"/>
                <w:sz w:val="24"/>
                <w:szCs w:val="24"/>
              </w:rPr>
              <w:t>产品名称</w:t>
            </w:r>
          </w:p>
        </w:tc>
        <w:tc>
          <w:tcPr>
            <w:tcW w:w="6685" w:type="dxa"/>
            <w:tcBorders>
              <w:top w:val="single" w:sz="8" w:space="0" w:color="auto"/>
              <w:left w:val="nil"/>
              <w:bottom w:val="single" w:sz="4" w:space="0" w:color="auto"/>
              <w:right w:val="single" w:sz="4" w:space="0" w:color="auto"/>
            </w:tcBorders>
            <w:noWrap/>
            <w:vAlign w:val="center"/>
          </w:tcPr>
          <w:p w:rsidR="00EC35D1" w:rsidRPr="00EC35D1" w:rsidRDefault="00EC35D1" w:rsidP="00EC35D1">
            <w:pPr>
              <w:widowControl/>
              <w:jc w:val="center"/>
              <w:rPr>
                <w:rFonts w:ascii="宋体" w:eastAsia="宋体" w:hAnsi="宋体" w:cs="宋体"/>
                <w:b/>
                <w:bCs/>
                <w:color w:val="000000"/>
                <w:kern w:val="0"/>
                <w:sz w:val="24"/>
                <w:szCs w:val="24"/>
              </w:rPr>
            </w:pPr>
            <w:r w:rsidRPr="00EC35D1">
              <w:rPr>
                <w:rFonts w:ascii="宋体" w:eastAsia="宋体" w:hAnsi="宋体" w:cs="宋体" w:hint="eastAsia"/>
                <w:b/>
                <w:bCs/>
                <w:color w:val="000000"/>
                <w:kern w:val="0"/>
                <w:sz w:val="24"/>
                <w:szCs w:val="24"/>
              </w:rPr>
              <w:t>招标技术参数要求</w:t>
            </w:r>
          </w:p>
        </w:tc>
      </w:tr>
      <w:tr w:rsidR="00EC35D1" w:rsidRPr="00EC35D1" w:rsidTr="008009A0">
        <w:trPr>
          <w:trHeight w:val="999"/>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1</w:t>
            </w:r>
          </w:p>
        </w:tc>
        <w:tc>
          <w:tcPr>
            <w:tcW w:w="1700"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96孔稀释板</w:t>
            </w:r>
          </w:p>
        </w:tc>
        <w:tc>
          <w:tcPr>
            <w:tcW w:w="6685" w:type="dxa"/>
            <w:tcBorders>
              <w:top w:val="nil"/>
              <w:left w:val="nil"/>
              <w:bottom w:val="single" w:sz="4" w:space="0" w:color="auto"/>
              <w:right w:val="single" w:sz="4" w:space="0" w:color="auto"/>
            </w:tcBorders>
            <w:vAlign w:val="center"/>
          </w:tcPr>
          <w:p w:rsidR="00EC35D1" w:rsidRPr="00EC35D1" w:rsidRDefault="00EC35D1" w:rsidP="00EC35D1">
            <w:pPr>
              <w:widowControl/>
              <w:numPr>
                <w:ilvl w:val="0"/>
                <w:numId w:val="5"/>
              </w:numPr>
              <w:jc w:val="left"/>
              <w:rPr>
                <w:rFonts w:ascii="宋体" w:eastAsia="宋体" w:hAnsi="宋体" w:cs="宋体" w:hint="eastAsia"/>
                <w:color w:val="000000"/>
                <w:kern w:val="0"/>
                <w:sz w:val="22"/>
              </w:rPr>
            </w:pPr>
            <w:r w:rsidRPr="00EC35D1">
              <w:rPr>
                <w:rFonts w:ascii="宋体" w:eastAsia="宋体" w:hAnsi="宋体" w:cs="宋体" w:hint="eastAsia"/>
                <w:color w:val="000000"/>
                <w:kern w:val="0"/>
                <w:sz w:val="22"/>
              </w:rPr>
              <w:t>URANUS AE 275全自动</w:t>
            </w:r>
            <w:proofErr w:type="gramStart"/>
            <w:r w:rsidRPr="00EC35D1">
              <w:rPr>
                <w:rFonts w:ascii="宋体" w:eastAsia="宋体" w:hAnsi="宋体" w:cs="宋体" w:hint="eastAsia"/>
                <w:color w:val="000000"/>
                <w:kern w:val="0"/>
                <w:sz w:val="22"/>
              </w:rPr>
              <w:t>酶免仪所需</w:t>
            </w:r>
            <w:proofErr w:type="gramEnd"/>
            <w:r w:rsidRPr="00EC35D1">
              <w:rPr>
                <w:rFonts w:ascii="宋体" w:eastAsia="宋体" w:hAnsi="宋体" w:cs="宋体" w:hint="eastAsia"/>
                <w:color w:val="000000"/>
                <w:kern w:val="0"/>
                <w:sz w:val="22"/>
              </w:rPr>
              <w:t>耗材。</w:t>
            </w:r>
          </w:p>
          <w:p w:rsidR="00EC35D1" w:rsidRPr="00EC35D1" w:rsidRDefault="00EC35D1" w:rsidP="00EC35D1">
            <w:pPr>
              <w:widowControl/>
              <w:numPr>
                <w:ilvl w:val="0"/>
                <w:numId w:val="5"/>
              </w:numPr>
              <w:jc w:val="left"/>
              <w:rPr>
                <w:rFonts w:ascii="宋体" w:eastAsia="宋体" w:hAnsi="宋体" w:cs="宋体"/>
                <w:color w:val="000000"/>
                <w:kern w:val="0"/>
                <w:sz w:val="22"/>
              </w:rPr>
            </w:pPr>
            <w:r w:rsidRPr="00EC35D1">
              <w:rPr>
                <w:rFonts w:ascii="宋体" w:eastAsia="宋体" w:hAnsi="宋体" w:cs="宋体" w:hint="eastAsia"/>
                <w:color w:val="000000"/>
                <w:kern w:val="0"/>
                <w:sz w:val="22"/>
              </w:rPr>
              <w:t>用途：用于样品稀释，保证实验的安全性和准确性。</w:t>
            </w:r>
          </w:p>
        </w:tc>
      </w:tr>
      <w:tr w:rsidR="00EC35D1" w:rsidRPr="00EC35D1" w:rsidTr="008009A0">
        <w:trPr>
          <w:trHeight w:val="1231"/>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2</w:t>
            </w:r>
          </w:p>
        </w:tc>
        <w:tc>
          <w:tcPr>
            <w:tcW w:w="1700"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全自动酶免疫专用吸头</w:t>
            </w:r>
          </w:p>
        </w:tc>
        <w:tc>
          <w:tcPr>
            <w:tcW w:w="6685" w:type="dxa"/>
            <w:tcBorders>
              <w:top w:val="nil"/>
              <w:left w:val="nil"/>
              <w:bottom w:val="single" w:sz="4" w:space="0" w:color="auto"/>
              <w:right w:val="single" w:sz="4" w:space="0" w:color="auto"/>
            </w:tcBorders>
            <w:vAlign w:val="center"/>
          </w:tcPr>
          <w:p w:rsidR="00EC35D1" w:rsidRPr="00EC35D1" w:rsidRDefault="00EC35D1" w:rsidP="00EC35D1">
            <w:pPr>
              <w:widowControl/>
              <w:jc w:val="left"/>
              <w:rPr>
                <w:rFonts w:ascii="宋体" w:eastAsia="宋体" w:hAnsi="宋体" w:cs="宋体" w:hint="eastAsia"/>
                <w:color w:val="000000"/>
                <w:kern w:val="0"/>
                <w:sz w:val="22"/>
              </w:rPr>
            </w:pPr>
            <w:r w:rsidRPr="00EC35D1">
              <w:rPr>
                <w:rFonts w:ascii="宋体" w:eastAsia="宋体" w:hAnsi="宋体" w:cs="宋体" w:hint="eastAsia"/>
                <w:color w:val="000000"/>
                <w:kern w:val="0"/>
                <w:sz w:val="22"/>
              </w:rPr>
              <w:t>1.URANUS AE 275全自动</w:t>
            </w:r>
            <w:proofErr w:type="gramStart"/>
            <w:r w:rsidRPr="00EC35D1">
              <w:rPr>
                <w:rFonts w:ascii="宋体" w:eastAsia="宋体" w:hAnsi="宋体" w:cs="宋体" w:hint="eastAsia"/>
                <w:color w:val="000000"/>
                <w:kern w:val="0"/>
                <w:sz w:val="22"/>
              </w:rPr>
              <w:t>酶免仪所需</w:t>
            </w:r>
            <w:proofErr w:type="gramEnd"/>
            <w:r w:rsidRPr="00EC35D1">
              <w:rPr>
                <w:rFonts w:ascii="宋体" w:eastAsia="宋体" w:hAnsi="宋体" w:cs="宋体" w:hint="eastAsia"/>
                <w:color w:val="000000"/>
                <w:kern w:val="0"/>
                <w:sz w:val="22"/>
              </w:rPr>
              <w:t>耗材。</w:t>
            </w:r>
          </w:p>
          <w:p w:rsidR="00EC35D1" w:rsidRPr="00EC35D1" w:rsidRDefault="00EC35D1" w:rsidP="00EC35D1">
            <w:pPr>
              <w:widowControl/>
              <w:jc w:val="left"/>
              <w:rPr>
                <w:rFonts w:ascii="宋体" w:eastAsia="宋体" w:hAnsi="宋体" w:cs="宋体" w:hint="eastAsia"/>
                <w:color w:val="000000"/>
                <w:kern w:val="0"/>
                <w:sz w:val="22"/>
              </w:rPr>
            </w:pPr>
            <w:r w:rsidRPr="00EC35D1">
              <w:rPr>
                <w:rFonts w:ascii="宋体" w:eastAsia="宋体" w:hAnsi="宋体" w:cs="宋体" w:hint="eastAsia"/>
                <w:color w:val="000000"/>
                <w:kern w:val="0"/>
                <w:sz w:val="22"/>
              </w:rPr>
              <w:t>2.产品规格为1000ul。</w:t>
            </w:r>
          </w:p>
          <w:p w:rsidR="00EC35D1" w:rsidRPr="00EC35D1" w:rsidRDefault="00EC35D1" w:rsidP="00EC35D1">
            <w:pPr>
              <w:widowControl/>
              <w:jc w:val="left"/>
              <w:rPr>
                <w:rFonts w:ascii="宋体" w:eastAsia="宋体" w:hAnsi="宋体" w:cs="宋体"/>
                <w:color w:val="000000"/>
                <w:kern w:val="0"/>
                <w:sz w:val="22"/>
              </w:rPr>
            </w:pPr>
            <w:r w:rsidRPr="00EC35D1">
              <w:rPr>
                <w:rFonts w:ascii="宋体" w:eastAsia="宋体" w:hAnsi="宋体" w:cs="宋体" w:hint="eastAsia"/>
                <w:color w:val="000000"/>
                <w:kern w:val="0"/>
                <w:sz w:val="22"/>
              </w:rPr>
              <w:t>3.采用960支/条组合的独立密封包装。</w:t>
            </w:r>
          </w:p>
        </w:tc>
      </w:tr>
      <w:tr w:rsidR="00EC35D1" w:rsidRPr="00EC35D1" w:rsidTr="008009A0">
        <w:trPr>
          <w:trHeight w:val="999"/>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3</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冲洗液（浓缩液）</w:t>
            </w:r>
          </w:p>
        </w:tc>
        <w:tc>
          <w:tcPr>
            <w:tcW w:w="6685" w:type="dxa"/>
            <w:tcBorders>
              <w:top w:val="nil"/>
              <w:left w:val="single" w:sz="4" w:space="0" w:color="auto"/>
              <w:bottom w:val="single" w:sz="4" w:space="0" w:color="auto"/>
              <w:right w:val="single" w:sz="4" w:space="0" w:color="auto"/>
            </w:tcBorders>
            <w:vAlign w:val="center"/>
          </w:tcPr>
          <w:p w:rsidR="00EC35D1" w:rsidRPr="00EC35D1" w:rsidRDefault="00EC35D1" w:rsidP="00EC35D1">
            <w:pPr>
              <w:widowControl/>
              <w:jc w:val="left"/>
              <w:rPr>
                <w:rFonts w:ascii="宋体" w:eastAsia="宋体" w:hAnsi="宋体" w:cs="宋体"/>
                <w:color w:val="000000"/>
                <w:kern w:val="0"/>
                <w:sz w:val="22"/>
              </w:rPr>
            </w:pPr>
            <w:r w:rsidRPr="00EC35D1">
              <w:rPr>
                <w:rFonts w:ascii="宋体" w:eastAsia="宋体" w:hAnsi="宋体" w:cs="宋体" w:hint="eastAsia"/>
                <w:color w:val="000000"/>
                <w:kern w:val="0"/>
                <w:sz w:val="22"/>
              </w:rPr>
              <w:t>1.适用机型：全自动毛细管电泳仪CAPILLARYS 3 OCTA配套使用。                                                  2.用途：主要成分为表面活性剂、水和氢氧化钠，用于冲洗管路及毛细管，防止交叉污染和残留。</w:t>
            </w:r>
          </w:p>
        </w:tc>
      </w:tr>
      <w:tr w:rsidR="00EC35D1" w:rsidRPr="00EC35D1" w:rsidTr="008009A0">
        <w:trPr>
          <w:trHeight w:val="999"/>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4</w:t>
            </w:r>
          </w:p>
        </w:tc>
        <w:tc>
          <w:tcPr>
            <w:tcW w:w="1700" w:type="dxa"/>
            <w:tcBorders>
              <w:top w:val="nil"/>
              <w:left w:val="single" w:sz="4" w:space="0" w:color="000000"/>
              <w:bottom w:val="single" w:sz="4" w:space="0" w:color="000000"/>
              <w:right w:val="single" w:sz="4" w:space="0" w:color="000000"/>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毛细管护理液</w:t>
            </w:r>
          </w:p>
        </w:tc>
        <w:tc>
          <w:tcPr>
            <w:tcW w:w="6685" w:type="dxa"/>
            <w:tcBorders>
              <w:top w:val="nil"/>
              <w:left w:val="single" w:sz="4" w:space="0" w:color="auto"/>
              <w:bottom w:val="single" w:sz="4" w:space="0" w:color="auto"/>
              <w:right w:val="single" w:sz="4" w:space="0" w:color="auto"/>
            </w:tcBorders>
            <w:vAlign w:val="center"/>
          </w:tcPr>
          <w:p w:rsidR="00EC35D1" w:rsidRPr="00EC35D1" w:rsidRDefault="00EC35D1" w:rsidP="00EC35D1">
            <w:pPr>
              <w:widowControl/>
              <w:jc w:val="left"/>
              <w:rPr>
                <w:rFonts w:ascii="宋体" w:eastAsia="宋体" w:hAnsi="宋体" w:cs="宋体"/>
                <w:kern w:val="0"/>
                <w:sz w:val="22"/>
              </w:rPr>
            </w:pPr>
            <w:r w:rsidRPr="00EC35D1">
              <w:rPr>
                <w:rFonts w:ascii="宋体" w:eastAsia="宋体" w:hAnsi="宋体" w:cs="宋体" w:hint="eastAsia"/>
                <w:kern w:val="0"/>
                <w:sz w:val="22"/>
              </w:rPr>
              <w:t>1.适用机型：全自动毛细管电泳仪CAPILLARYS 3 OCTA配套使用。                                                              2.用途：主要成分为蛋白水解酶，用于维护和清洁毛细管，防止堵塞及蛋白质或残留物吸附。</w:t>
            </w:r>
          </w:p>
        </w:tc>
      </w:tr>
      <w:tr w:rsidR="00EC35D1" w:rsidRPr="00EC35D1" w:rsidTr="008009A0">
        <w:trPr>
          <w:trHeight w:val="999"/>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5</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稀释杯</w:t>
            </w:r>
          </w:p>
        </w:tc>
        <w:tc>
          <w:tcPr>
            <w:tcW w:w="6685" w:type="dxa"/>
            <w:tcBorders>
              <w:top w:val="nil"/>
              <w:left w:val="nil"/>
              <w:bottom w:val="single" w:sz="4" w:space="0" w:color="auto"/>
              <w:right w:val="single" w:sz="4" w:space="0" w:color="auto"/>
            </w:tcBorders>
            <w:vAlign w:val="center"/>
          </w:tcPr>
          <w:p w:rsidR="00EC35D1" w:rsidRPr="00EC35D1" w:rsidRDefault="00EC35D1" w:rsidP="00EC35D1">
            <w:pPr>
              <w:widowControl/>
              <w:jc w:val="left"/>
              <w:rPr>
                <w:rFonts w:ascii="宋体" w:eastAsia="宋体" w:hAnsi="宋体" w:cs="宋体"/>
                <w:color w:val="000000"/>
                <w:kern w:val="0"/>
                <w:sz w:val="22"/>
              </w:rPr>
            </w:pPr>
            <w:r w:rsidRPr="00EC35D1">
              <w:rPr>
                <w:rFonts w:ascii="宋体" w:eastAsia="宋体" w:hAnsi="宋体" w:cs="宋体" w:hint="eastAsia"/>
                <w:color w:val="000000"/>
                <w:kern w:val="0"/>
                <w:sz w:val="22"/>
              </w:rPr>
              <w:t>1.适用机型：全自动毛细管电泳仪CAPILLARYS 3 OCTA配套使用。                                    2.主要成分为聚苯乙烯等塑料材料制成，用于盛装稀释后标本。</w:t>
            </w:r>
          </w:p>
        </w:tc>
      </w:tr>
      <w:tr w:rsidR="00EC35D1" w:rsidRPr="00EC35D1" w:rsidTr="008009A0">
        <w:trPr>
          <w:trHeight w:val="1620"/>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6</w:t>
            </w:r>
          </w:p>
        </w:tc>
        <w:tc>
          <w:tcPr>
            <w:tcW w:w="1700"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糖化血红蛋白测定试剂盒（毛细管电泳法）</w:t>
            </w:r>
          </w:p>
        </w:tc>
        <w:tc>
          <w:tcPr>
            <w:tcW w:w="6685" w:type="dxa"/>
            <w:tcBorders>
              <w:top w:val="nil"/>
              <w:left w:val="nil"/>
              <w:bottom w:val="single" w:sz="4" w:space="0" w:color="auto"/>
              <w:right w:val="single" w:sz="4" w:space="0" w:color="auto"/>
            </w:tcBorders>
            <w:vAlign w:val="center"/>
          </w:tcPr>
          <w:p w:rsidR="00EC35D1" w:rsidRPr="00EC35D1" w:rsidRDefault="00EC35D1" w:rsidP="00EC35D1">
            <w:pPr>
              <w:widowControl/>
              <w:jc w:val="left"/>
              <w:rPr>
                <w:rFonts w:ascii="宋体" w:eastAsia="宋体" w:hAnsi="宋体" w:cs="宋体"/>
                <w:color w:val="000000"/>
                <w:kern w:val="0"/>
                <w:sz w:val="22"/>
              </w:rPr>
            </w:pPr>
            <w:r w:rsidRPr="00EC35D1">
              <w:rPr>
                <w:rFonts w:ascii="宋体" w:eastAsia="宋体" w:hAnsi="宋体" w:cs="宋体" w:hint="eastAsia"/>
                <w:color w:val="000000"/>
                <w:kern w:val="0"/>
                <w:sz w:val="22"/>
              </w:rPr>
              <w:t>1.适用机型：全自动毛细管电泳仪CAPILLARYS 3 OCTA配套使用。                                                   2.试剂</w:t>
            </w:r>
            <w:proofErr w:type="gramStart"/>
            <w:r w:rsidRPr="00EC35D1">
              <w:rPr>
                <w:rFonts w:ascii="宋体" w:eastAsia="宋体" w:hAnsi="宋体" w:cs="宋体" w:hint="eastAsia"/>
                <w:color w:val="000000"/>
                <w:kern w:val="0"/>
                <w:sz w:val="22"/>
              </w:rPr>
              <w:t>盒包括</w:t>
            </w:r>
            <w:proofErr w:type="gramEnd"/>
            <w:r w:rsidRPr="00EC35D1">
              <w:rPr>
                <w:rFonts w:ascii="宋体" w:eastAsia="宋体" w:hAnsi="宋体" w:cs="宋体" w:hint="eastAsia"/>
                <w:color w:val="000000"/>
                <w:kern w:val="0"/>
                <w:sz w:val="22"/>
              </w:rPr>
              <w:t xml:space="preserve">缓冲液（即用型），红细胞裂解液（即用型），采用毛细管电泳法，对人体血液中血红蛋白的 </w:t>
            </w:r>
            <w:proofErr w:type="spellStart"/>
            <w:r w:rsidRPr="00EC35D1">
              <w:rPr>
                <w:rFonts w:ascii="宋体" w:eastAsia="宋体" w:hAnsi="宋体" w:cs="宋体" w:hint="eastAsia"/>
                <w:color w:val="000000"/>
                <w:kern w:val="0"/>
                <w:sz w:val="22"/>
              </w:rPr>
              <w:t>Hb</w:t>
            </w:r>
            <w:proofErr w:type="spellEnd"/>
            <w:r w:rsidRPr="00EC35D1">
              <w:rPr>
                <w:rFonts w:ascii="宋体" w:eastAsia="宋体" w:hAnsi="宋体" w:cs="宋体" w:hint="eastAsia"/>
                <w:color w:val="000000"/>
                <w:kern w:val="0"/>
                <w:sz w:val="22"/>
              </w:rPr>
              <w:t xml:space="preserve"> A1c 糖化组分进行体外分离和定量分析检测，适用于糖尿病诊断和筛查。</w:t>
            </w:r>
          </w:p>
        </w:tc>
      </w:tr>
      <w:tr w:rsidR="00EC35D1" w:rsidRPr="00EC35D1" w:rsidTr="008009A0">
        <w:trPr>
          <w:trHeight w:val="1281"/>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7</w:t>
            </w:r>
          </w:p>
        </w:tc>
        <w:tc>
          <w:tcPr>
            <w:tcW w:w="1700"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糖化血红蛋白测定试剂盒（毛细管电泳法）</w:t>
            </w:r>
          </w:p>
        </w:tc>
        <w:tc>
          <w:tcPr>
            <w:tcW w:w="6685" w:type="dxa"/>
            <w:tcBorders>
              <w:top w:val="nil"/>
              <w:left w:val="nil"/>
              <w:bottom w:val="single" w:sz="4" w:space="0" w:color="auto"/>
              <w:right w:val="single" w:sz="4" w:space="0" w:color="auto"/>
            </w:tcBorders>
            <w:vAlign w:val="center"/>
          </w:tcPr>
          <w:p w:rsidR="00EC35D1" w:rsidRPr="00EC35D1" w:rsidRDefault="00EC35D1" w:rsidP="00EC35D1">
            <w:pPr>
              <w:widowControl/>
              <w:jc w:val="left"/>
              <w:rPr>
                <w:rFonts w:ascii="宋体" w:eastAsia="宋体" w:hAnsi="宋体" w:cs="宋体"/>
                <w:color w:val="000000"/>
                <w:kern w:val="0"/>
                <w:sz w:val="22"/>
              </w:rPr>
            </w:pPr>
            <w:r w:rsidRPr="00EC35D1">
              <w:rPr>
                <w:rFonts w:ascii="宋体" w:eastAsia="宋体" w:hAnsi="宋体" w:cs="宋体" w:hint="eastAsia"/>
                <w:color w:val="000000"/>
                <w:kern w:val="0"/>
                <w:sz w:val="22"/>
              </w:rPr>
              <w:t>1.适用机型：全自动毛细管电泳仪CAPILLARYS 3 OCTA配套使用。                                                2.</w:t>
            </w:r>
            <w:proofErr w:type="gramStart"/>
            <w:r w:rsidRPr="00EC35D1">
              <w:rPr>
                <w:rFonts w:ascii="宋体" w:eastAsia="宋体" w:hAnsi="宋体" w:cs="宋体" w:hint="eastAsia"/>
                <w:color w:val="000000"/>
                <w:kern w:val="0"/>
                <w:sz w:val="22"/>
              </w:rPr>
              <w:t>质控品具有</w:t>
            </w:r>
            <w:proofErr w:type="gramEnd"/>
            <w:r w:rsidRPr="00EC35D1">
              <w:rPr>
                <w:rFonts w:ascii="宋体" w:eastAsia="宋体" w:hAnsi="宋体" w:cs="宋体" w:hint="eastAsia"/>
                <w:color w:val="000000"/>
                <w:kern w:val="0"/>
                <w:sz w:val="22"/>
              </w:rPr>
              <w:t>高低两个水平，处于稳定的冻干状态。用于监测仪器状态，评判糖化血红蛋白的质量标准。</w:t>
            </w:r>
          </w:p>
        </w:tc>
      </w:tr>
      <w:tr w:rsidR="00EC35D1" w:rsidRPr="00EC35D1" w:rsidTr="008009A0">
        <w:trPr>
          <w:trHeight w:val="1260"/>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8</w:t>
            </w:r>
          </w:p>
        </w:tc>
        <w:tc>
          <w:tcPr>
            <w:tcW w:w="1700"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血红蛋白测定试剂盒（电泳法）</w:t>
            </w:r>
          </w:p>
        </w:tc>
        <w:tc>
          <w:tcPr>
            <w:tcW w:w="6685" w:type="dxa"/>
            <w:tcBorders>
              <w:top w:val="nil"/>
              <w:left w:val="nil"/>
              <w:bottom w:val="single" w:sz="4" w:space="0" w:color="auto"/>
              <w:right w:val="single" w:sz="4" w:space="0" w:color="auto"/>
            </w:tcBorders>
            <w:vAlign w:val="center"/>
          </w:tcPr>
          <w:p w:rsidR="00EC35D1" w:rsidRPr="00EC35D1" w:rsidRDefault="00EC35D1" w:rsidP="00EC35D1">
            <w:pPr>
              <w:widowControl/>
              <w:jc w:val="left"/>
              <w:rPr>
                <w:rFonts w:ascii="宋体" w:eastAsia="宋体" w:hAnsi="宋体" w:cs="宋体"/>
                <w:color w:val="000000"/>
                <w:kern w:val="0"/>
                <w:sz w:val="22"/>
              </w:rPr>
            </w:pPr>
            <w:r w:rsidRPr="00EC35D1">
              <w:rPr>
                <w:rFonts w:ascii="宋体" w:eastAsia="宋体" w:hAnsi="宋体" w:cs="宋体" w:hint="eastAsia"/>
                <w:color w:val="000000"/>
                <w:kern w:val="0"/>
                <w:sz w:val="22"/>
              </w:rPr>
              <w:t>1.适用机型：全自动毛细管电泳CAPILLARYS 3 OCTA配套使用。                                                                     2.用途：正常</w:t>
            </w:r>
            <w:proofErr w:type="spellStart"/>
            <w:r w:rsidRPr="00EC35D1">
              <w:rPr>
                <w:rFonts w:ascii="宋体" w:eastAsia="宋体" w:hAnsi="宋体" w:cs="宋体" w:hint="eastAsia"/>
                <w:color w:val="000000"/>
                <w:kern w:val="0"/>
                <w:sz w:val="22"/>
              </w:rPr>
              <w:t>Hb</w:t>
            </w:r>
            <w:proofErr w:type="spellEnd"/>
            <w:r w:rsidRPr="00EC35D1">
              <w:rPr>
                <w:rFonts w:ascii="宋体" w:eastAsia="宋体" w:hAnsi="宋体" w:cs="宋体" w:hint="eastAsia"/>
                <w:color w:val="000000"/>
                <w:kern w:val="0"/>
                <w:sz w:val="22"/>
              </w:rPr>
              <w:t xml:space="preserve"> A2</w:t>
            </w:r>
            <w:proofErr w:type="gramStart"/>
            <w:r w:rsidRPr="00EC35D1">
              <w:rPr>
                <w:rFonts w:ascii="宋体" w:eastAsia="宋体" w:hAnsi="宋体" w:cs="宋体" w:hint="eastAsia"/>
                <w:color w:val="000000"/>
                <w:kern w:val="0"/>
                <w:sz w:val="22"/>
              </w:rPr>
              <w:t>质控品取自</w:t>
            </w:r>
            <w:proofErr w:type="gramEnd"/>
            <w:r w:rsidRPr="00EC35D1">
              <w:rPr>
                <w:rFonts w:ascii="宋体" w:eastAsia="宋体" w:hAnsi="宋体" w:cs="宋体" w:hint="eastAsia"/>
                <w:color w:val="000000"/>
                <w:kern w:val="0"/>
                <w:sz w:val="22"/>
              </w:rPr>
              <w:t>正常人类血清库，是稳定的冻干粉状态。采用毛细管电泳法，用于监测仪器状态，评判血红蛋白电泳的质量标准。</w:t>
            </w:r>
          </w:p>
        </w:tc>
      </w:tr>
      <w:tr w:rsidR="00EC35D1" w:rsidRPr="00EC35D1" w:rsidTr="008009A0">
        <w:trPr>
          <w:trHeight w:val="2040"/>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lastRenderedPageBreak/>
              <w:t>9</w:t>
            </w:r>
          </w:p>
        </w:tc>
        <w:tc>
          <w:tcPr>
            <w:tcW w:w="1700"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血红蛋白测定试剂盒（电泳法）</w:t>
            </w:r>
          </w:p>
        </w:tc>
        <w:tc>
          <w:tcPr>
            <w:tcW w:w="6685" w:type="dxa"/>
            <w:tcBorders>
              <w:top w:val="nil"/>
              <w:left w:val="nil"/>
              <w:bottom w:val="single" w:sz="4" w:space="0" w:color="auto"/>
              <w:right w:val="single" w:sz="4" w:space="0" w:color="auto"/>
            </w:tcBorders>
            <w:vAlign w:val="center"/>
          </w:tcPr>
          <w:p w:rsidR="00EC35D1" w:rsidRPr="00EC35D1" w:rsidRDefault="00EC35D1" w:rsidP="00EC35D1">
            <w:pPr>
              <w:widowControl/>
              <w:jc w:val="left"/>
              <w:rPr>
                <w:rFonts w:ascii="宋体" w:eastAsia="宋体" w:hAnsi="宋体" w:cs="宋体"/>
                <w:color w:val="000000"/>
                <w:kern w:val="0"/>
                <w:sz w:val="22"/>
              </w:rPr>
            </w:pPr>
            <w:r w:rsidRPr="00EC35D1">
              <w:rPr>
                <w:rFonts w:ascii="宋体" w:eastAsia="宋体" w:hAnsi="宋体" w:cs="宋体" w:hint="eastAsia"/>
                <w:color w:val="000000"/>
                <w:kern w:val="0"/>
                <w:sz w:val="22"/>
              </w:rPr>
              <w:t>1.适用机型：全自动毛细管电泳仪CAPILLARYS 3 OCTA配套使用。                                                   2.用途：试剂</w:t>
            </w:r>
            <w:proofErr w:type="gramStart"/>
            <w:r w:rsidRPr="00EC35D1">
              <w:rPr>
                <w:rFonts w:ascii="宋体" w:eastAsia="宋体" w:hAnsi="宋体" w:cs="宋体" w:hint="eastAsia"/>
                <w:color w:val="000000"/>
                <w:kern w:val="0"/>
                <w:sz w:val="22"/>
              </w:rPr>
              <w:t>盒包括</w:t>
            </w:r>
            <w:proofErr w:type="gramEnd"/>
            <w:r w:rsidRPr="00EC35D1">
              <w:rPr>
                <w:rFonts w:ascii="宋体" w:eastAsia="宋体" w:hAnsi="宋体" w:cs="宋体" w:hint="eastAsia"/>
                <w:color w:val="000000"/>
                <w:kern w:val="0"/>
                <w:sz w:val="22"/>
              </w:rPr>
              <w:t>缓冲液（即用型），溶血素（即用型）和滤纸，采用毛细管电泳法，用于定性或定量检测人血液样本中的异常血红蛋白</w:t>
            </w:r>
            <w:proofErr w:type="spellStart"/>
            <w:r w:rsidRPr="00EC35D1">
              <w:rPr>
                <w:rFonts w:ascii="宋体" w:eastAsia="宋体" w:hAnsi="宋体" w:cs="宋体" w:hint="eastAsia"/>
                <w:color w:val="000000"/>
                <w:kern w:val="0"/>
                <w:sz w:val="22"/>
              </w:rPr>
              <w:t>HbA</w:t>
            </w:r>
            <w:proofErr w:type="spellEnd"/>
            <w:r w:rsidRPr="00EC35D1">
              <w:rPr>
                <w:rFonts w:ascii="宋体" w:eastAsia="宋体" w:hAnsi="宋体" w:cs="宋体" w:hint="eastAsia"/>
                <w:color w:val="000000"/>
                <w:kern w:val="0"/>
                <w:sz w:val="22"/>
              </w:rPr>
              <w:t>、HbA2、</w:t>
            </w:r>
            <w:proofErr w:type="spellStart"/>
            <w:r w:rsidRPr="00EC35D1">
              <w:rPr>
                <w:rFonts w:ascii="宋体" w:eastAsia="宋体" w:hAnsi="宋体" w:cs="宋体" w:hint="eastAsia"/>
                <w:color w:val="000000"/>
                <w:kern w:val="0"/>
                <w:sz w:val="22"/>
              </w:rPr>
              <w:t>HbF</w:t>
            </w:r>
            <w:proofErr w:type="spellEnd"/>
            <w:r w:rsidRPr="00EC35D1">
              <w:rPr>
                <w:rFonts w:ascii="宋体" w:eastAsia="宋体" w:hAnsi="宋体" w:cs="宋体" w:hint="eastAsia"/>
                <w:color w:val="000000"/>
                <w:kern w:val="0"/>
                <w:sz w:val="22"/>
              </w:rPr>
              <w:t>，适用于孕检婚检等人群地中海贫血项目筛查。</w:t>
            </w:r>
          </w:p>
        </w:tc>
      </w:tr>
      <w:tr w:rsidR="00EC35D1" w:rsidRPr="00EC35D1" w:rsidTr="008009A0">
        <w:trPr>
          <w:trHeight w:val="1821"/>
        </w:trPr>
        <w:tc>
          <w:tcPr>
            <w:tcW w:w="700" w:type="dxa"/>
            <w:tcBorders>
              <w:top w:val="nil"/>
              <w:left w:val="single" w:sz="4" w:space="0" w:color="auto"/>
              <w:bottom w:val="single" w:sz="4" w:space="0" w:color="auto"/>
              <w:right w:val="single" w:sz="4" w:space="0" w:color="auto"/>
            </w:tcBorders>
            <w:shd w:val="clear" w:color="000000" w:fill="FFFFFF"/>
            <w:noWrap/>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10</w:t>
            </w:r>
          </w:p>
        </w:tc>
        <w:tc>
          <w:tcPr>
            <w:tcW w:w="1700" w:type="dxa"/>
            <w:tcBorders>
              <w:top w:val="nil"/>
              <w:left w:val="nil"/>
              <w:bottom w:val="single" w:sz="4" w:space="0" w:color="auto"/>
              <w:right w:val="single" w:sz="4" w:space="0" w:color="auto"/>
            </w:tcBorders>
            <w:shd w:val="clear" w:color="000000" w:fill="FFFFFF"/>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血红蛋白测定试剂盒（电泳法）</w:t>
            </w:r>
          </w:p>
        </w:tc>
        <w:tc>
          <w:tcPr>
            <w:tcW w:w="6685" w:type="dxa"/>
            <w:tcBorders>
              <w:top w:val="nil"/>
              <w:left w:val="nil"/>
              <w:bottom w:val="single" w:sz="4" w:space="0" w:color="auto"/>
              <w:right w:val="single" w:sz="4" w:space="0" w:color="auto"/>
            </w:tcBorders>
            <w:vAlign w:val="center"/>
          </w:tcPr>
          <w:p w:rsidR="00EC35D1" w:rsidRPr="00EC35D1" w:rsidRDefault="00EC35D1" w:rsidP="00EC35D1">
            <w:pPr>
              <w:widowControl/>
              <w:jc w:val="left"/>
              <w:rPr>
                <w:rFonts w:ascii="宋体" w:eastAsia="宋体" w:hAnsi="宋体" w:cs="宋体"/>
                <w:color w:val="000000"/>
                <w:kern w:val="0"/>
                <w:sz w:val="22"/>
              </w:rPr>
            </w:pPr>
            <w:r w:rsidRPr="00EC35D1">
              <w:rPr>
                <w:rFonts w:ascii="宋体" w:eastAsia="宋体" w:hAnsi="宋体" w:cs="宋体" w:hint="eastAsia"/>
                <w:color w:val="000000"/>
                <w:kern w:val="0"/>
                <w:sz w:val="22"/>
              </w:rPr>
              <w:t>1.适用机型：全自动毛细管电泳仪CAPILLARYS 3 OCTA配套使用。                                                  2.用途：试剂</w:t>
            </w:r>
            <w:proofErr w:type="gramStart"/>
            <w:r w:rsidRPr="00EC35D1">
              <w:rPr>
                <w:rFonts w:ascii="宋体" w:eastAsia="宋体" w:hAnsi="宋体" w:cs="宋体" w:hint="eastAsia"/>
                <w:color w:val="000000"/>
                <w:kern w:val="0"/>
                <w:sz w:val="22"/>
              </w:rPr>
              <w:t>盒包括</w:t>
            </w:r>
            <w:proofErr w:type="gramEnd"/>
            <w:r w:rsidRPr="00EC35D1">
              <w:rPr>
                <w:rFonts w:ascii="宋体" w:eastAsia="宋体" w:hAnsi="宋体" w:cs="宋体" w:hint="eastAsia"/>
                <w:color w:val="000000"/>
                <w:kern w:val="0"/>
                <w:sz w:val="22"/>
              </w:rPr>
              <w:t>缓冲液（即用型），溶血素（即用型），冲洗液，</w:t>
            </w:r>
            <w:proofErr w:type="gramStart"/>
            <w:r w:rsidRPr="00EC35D1">
              <w:rPr>
                <w:rFonts w:ascii="宋体" w:eastAsia="宋体" w:hAnsi="宋体" w:cs="宋体" w:hint="eastAsia"/>
                <w:color w:val="000000"/>
                <w:kern w:val="0"/>
                <w:sz w:val="22"/>
              </w:rPr>
              <w:t>稀释器</w:t>
            </w:r>
            <w:proofErr w:type="gramEnd"/>
            <w:r w:rsidRPr="00EC35D1">
              <w:rPr>
                <w:rFonts w:ascii="宋体" w:eastAsia="宋体" w:hAnsi="宋体" w:cs="宋体" w:hint="eastAsia"/>
                <w:color w:val="000000"/>
                <w:kern w:val="0"/>
                <w:sz w:val="22"/>
              </w:rPr>
              <w:t>和滤纸，采用毛细管电泳法，用于定性或定量检测人血液样本中的异常血红蛋白</w:t>
            </w:r>
            <w:proofErr w:type="spellStart"/>
            <w:r w:rsidRPr="00EC35D1">
              <w:rPr>
                <w:rFonts w:ascii="宋体" w:eastAsia="宋体" w:hAnsi="宋体" w:cs="宋体" w:hint="eastAsia"/>
                <w:color w:val="000000"/>
                <w:kern w:val="0"/>
                <w:sz w:val="22"/>
              </w:rPr>
              <w:t>HbA</w:t>
            </w:r>
            <w:proofErr w:type="spellEnd"/>
            <w:r w:rsidRPr="00EC35D1">
              <w:rPr>
                <w:rFonts w:ascii="宋体" w:eastAsia="宋体" w:hAnsi="宋体" w:cs="宋体" w:hint="eastAsia"/>
                <w:color w:val="000000"/>
                <w:kern w:val="0"/>
                <w:sz w:val="22"/>
              </w:rPr>
              <w:t>、HbA2、</w:t>
            </w:r>
            <w:proofErr w:type="spellStart"/>
            <w:r w:rsidRPr="00EC35D1">
              <w:rPr>
                <w:rFonts w:ascii="宋体" w:eastAsia="宋体" w:hAnsi="宋体" w:cs="宋体" w:hint="eastAsia"/>
                <w:color w:val="000000"/>
                <w:kern w:val="0"/>
                <w:sz w:val="22"/>
              </w:rPr>
              <w:t>HbF</w:t>
            </w:r>
            <w:proofErr w:type="spellEnd"/>
            <w:r w:rsidRPr="00EC35D1">
              <w:rPr>
                <w:rFonts w:ascii="宋体" w:eastAsia="宋体" w:hAnsi="宋体" w:cs="宋体" w:hint="eastAsia"/>
                <w:color w:val="000000"/>
                <w:kern w:val="0"/>
                <w:sz w:val="22"/>
              </w:rPr>
              <w:t>，适用于孕检婚检等人群地中海贫血项目筛查。</w:t>
            </w:r>
          </w:p>
        </w:tc>
      </w:tr>
    </w:tbl>
    <w:p w:rsidR="00EC35D1" w:rsidRPr="00EC35D1" w:rsidRDefault="00EC35D1" w:rsidP="00EC35D1">
      <w:pPr>
        <w:rPr>
          <w:rFonts w:ascii="Times New Roman" w:eastAsia="宋体" w:hAnsi="Times New Roman" w:cs="Times New Roman" w:hint="eastAsia"/>
          <w:szCs w:val="24"/>
        </w:rPr>
      </w:pPr>
    </w:p>
    <w:p w:rsidR="00EC35D1" w:rsidRPr="00EC35D1" w:rsidRDefault="00EC35D1" w:rsidP="00EC35D1">
      <w:pPr>
        <w:spacing w:line="360" w:lineRule="auto"/>
        <w:outlineLvl w:val="1"/>
        <w:rPr>
          <w:rFonts w:ascii="宋体" w:eastAsia="宋体" w:hAnsi="宋体" w:cs="Times New Roman" w:hint="eastAsia"/>
          <w:b/>
          <w:bCs/>
          <w:kern w:val="0"/>
          <w:sz w:val="28"/>
          <w:szCs w:val="28"/>
          <w:lang/>
        </w:rPr>
      </w:pPr>
      <w:bookmarkStart w:id="5" w:name="_Toc1831"/>
      <w:bookmarkStart w:id="6" w:name="_Toc192665057"/>
      <w:proofErr w:type="spellStart"/>
      <w:r w:rsidRPr="00EC35D1">
        <w:rPr>
          <w:rFonts w:ascii="宋体" w:eastAsia="宋体" w:hAnsi="宋体" w:cs="Times New Roman" w:hint="eastAsia"/>
          <w:b/>
          <w:bCs/>
          <w:kern w:val="0"/>
          <w:sz w:val="28"/>
          <w:szCs w:val="28"/>
          <w:lang/>
        </w:rPr>
        <w:t>三、商务</w:t>
      </w:r>
      <w:bookmarkEnd w:id="5"/>
      <w:r w:rsidRPr="00EC35D1">
        <w:rPr>
          <w:rFonts w:ascii="宋体" w:eastAsia="宋体" w:hAnsi="宋体" w:cs="Times New Roman" w:hint="eastAsia"/>
          <w:b/>
          <w:bCs/>
          <w:kern w:val="0"/>
          <w:sz w:val="28"/>
          <w:szCs w:val="28"/>
          <w:lang/>
        </w:rPr>
        <w:t>要求</w:t>
      </w:r>
      <w:bookmarkEnd w:id="6"/>
      <w:proofErr w:type="spellEnd"/>
    </w:p>
    <w:p w:rsidR="00EC35D1" w:rsidRPr="00EC35D1" w:rsidRDefault="00EC35D1" w:rsidP="00EC35D1">
      <w:pPr>
        <w:widowControl/>
        <w:spacing w:line="360" w:lineRule="auto"/>
        <w:ind w:firstLineChars="200" w:firstLine="482"/>
        <w:jc w:val="left"/>
        <w:rPr>
          <w:rFonts w:ascii="仿宋_GB2312" w:eastAsia="宋体" w:hAnsi="Calibri" w:cs="Times New Roman"/>
          <w:b/>
          <w:bCs/>
          <w:sz w:val="24"/>
          <w:szCs w:val="28"/>
        </w:rPr>
      </w:pPr>
      <w:bookmarkStart w:id="7" w:name="_Toc179816044"/>
      <w:bookmarkStart w:id="8" w:name="_Toc9070"/>
      <w:r w:rsidRPr="00EC35D1">
        <w:rPr>
          <w:rFonts w:ascii="仿宋_GB2312" w:eastAsia="宋体" w:hAnsi="Calibri" w:cs="Times New Roman" w:hint="eastAsia"/>
          <w:b/>
          <w:bCs/>
          <w:sz w:val="24"/>
          <w:szCs w:val="28"/>
        </w:rPr>
        <w:t>1</w:t>
      </w:r>
      <w:r w:rsidRPr="00EC35D1">
        <w:rPr>
          <w:rFonts w:ascii="仿宋_GB2312" w:eastAsia="宋体" w:hAnsi="Calibri" w:cs="Times New Roman" w:hint="eastAsia"/>
          <w:b/>
          <w:bCs/>
          <w:sz w:val="24"/>
          <w:szCs w:val="28"/>
        </w:rPr>
        <w:t>、交货地点：</w:t>
      </w:r>
      <w:bookmarkStart w:id="9" w:name="_Toc14031"/>
      <w:bookmarkEnd w:id="8"/>
      <w:r w:rsidRPr="00EC35D1">
        <w:rPr>
          <w:rFonts w:ascii="仿宋_GB2312" w:eastAsia="宋体" w:hAnsi="Calibri" w:cs="Times New Roman" w:hint="eastAsia"/>
          <w:sz w:val="24"/>
          <w:szCs w:val="28"/>
        </w:rPr>
        <w:t>合同签订后，按甲方每批计划乙方必须按服务承诺负责将医用耗材运至甲方指定的地点，由甲方仓库仓管员负责验收。</w:t>
      </w:r>
      <w:bookmarkEnd w:id="7"/>
    </w:p>
    <w:p w:rsidR="00EC35D1" w:rsidRPr="00EC35D1" w:rsidRDefault="00EC35D1" w:rsidP="00EC35D1">
      <w:pPr>
        <w:widowControl/>
        <w:spacing w:line="360" w:lineRule="auto"/>
        <w:ind w:firstLineChars="200" w:firstLine="482"/>
        <w:jc w:val="left"/>
        <w:rPr>
          <w:rFonts w:ascii="仿宋_GB2312" w:eastAsia="宋体" w:hAnsi="Calibri" w:cs="Times New Roman" w:hint="eastAsia"/>
          <w:sz w:val="24"/>
          <w:szCs w:val="28"/>
        </w:rPr>
      </w:pPr>
      <w:bookmarkStart w:id="10" w:name="_Toc179816045"/>
      <w:r w:rsidRPr="00EC35D1">
        <w:rPr>
          <w:rFonts w:ascii="仿宋_GB2312" w:eastAsia="宋体" w:hAnsi="Calibri" w:cs="Times New Roman" w:hint="eastAsia"/>
          <w:b/>
          <w:bCs/>
          <w:sz w:val="24"/>
          <w:szCs w:val="28"/>
          <w:lang w:val="en-GB"/>
        </w:rPr>
        <w:t>★</w:t>
      </w:r>
      <w:r w:rsidRPr="00EC35D1">
        <w:rPr>
          <w:rFonts w:ascii="仿宋_GB2312" w:eastAsia="宋体" w:hAnsi="Calibri" w:cs="Times New Roman" w:hint="eastAsia"/>
          <w:b/>
          <w:bCs/>
          <w:sz w:val="24"/>
          <w:szCs w:val="28"/>
        </w:rPr>
        <w:t>2</w:t>
      </w:r>
      <w:r w:rsidRPr="00EC35D1">
        <w:rPr>
          <w:rFonts w:ascii="仿宋_GB2312" w:eastAsia="宋体" w:hAnsi="Calibri" w:cs="Times New Roman" w:hint="eastAsia"/>
          <w:b/>
          <w:bCs/>
          <w:sz w:val="24"/>
          <w:szCs w:val="28"/>
        </w:rPr>
        <w:t>、交货期：</w:t>
      </w:r>
      <w:bookmarkStart w:id="11" w:name="_Toc28478"/>
      <w:bookmarkEnd w:id="9"/>
      <w:bookmarkEnd w:id="10"/>
    </w:p>
    <w:p w:rsidR="00EC35D1" w:rsidRPr="00EC35D1" w:rsidRDefault="00EC35D1" w:rsidP="00EC35D1">
      <w:pPr>
        <w:widowControl/>
        <w:spacing w:line="360" w:lineRule="auto"/>
        <w:ind w:firstLineChars="200" w:firstLine="480"/>
        <w:jc w:val="left"/>
        <w:rPr>
          <w:rFonts w:ascii="仿宋_GB2312" w:eastAsia="宋体" w:hAnsi="Calibri" w:cs="Times New Roman" w:hint="eastAsia"/>
          <w:bCs/>
          <w:sz w:val="24"/>
          <w:szCs w:val="28"/>
        </w:rPr>
      </w:pPr>
      <w:bookmarkStart w:id="12" w:name="_Toc179816046"/>
      <w:r w:rsidRPr="00EC35D1">
        <w:rPr>
          <w:rFonts w:ascii="仿宋_GB2312" w:eastAsia="宋体" w:hAnsi="Calibri" w:cs="Times New Roman" w:hint="eastAsia"/>
          <w:bCs/>
          <w:sz w:val="24"/>
          <w:szCs w:val="28"/>
        </w:rPr>
        <w:t>（</w:t>
      </w:r>
      <w:r w:rsidRPr="00EC35D1">
        <w:rPr>
          <w:rFonts w:ascii="仿宋_GB2312" w:eastAsia="宋体" w:hAnsi="Calibri" w:cs="Times New Roman" w:hint="eastAsia"/>
          <w:bCs/>
          <w:sz w:val="24"/>
          <w:szCs w:val="28"/>
        </w:rPr>
        <w:t>1</w:t>
      </w:r>
      <w:r w:rsidRPr="00EC35D1">
        <w:rPr>
          <w:rFonts w:ascii="仿宋_GB2312" w:eastAsia="宋体" w:hAnsi="Calibri" w:cs="Times New Roman" w:hint="eastAsia"/>
          <w:bCs/>
          <w:sz w:val="24"/>
          <w:szCs w:val="28"/>
        </w:rPr>
        <w:t>）乙方接到供货通知后，在</w:t>
      </w:r>
      <w:r w:rsidRPr="00EC35D1">
        <w:rPr>
          <w:rFonts w:ascii="仿宋_GB2312" w:eastAsia="宋体" w:hAnsi="Calibri" w:cs="Times New Roman" w:hint="eastAsia"/>
          <w:bCs/>
          <w:sz w:val="24"/>
          <w:szCs w:val="28"/>
        </w:rPr>
        <w:t>24</w:t>
      </w:r>
      <w:r w:rsidRPr="00EC35D1">
        <w:rPr>
          <w:rFonts w:ascii="仿宋_GB2312" w:eastAsia="宋体" w:hAnsi="Calibri" w:cs="Times New Roman" w:hint="eastAsia"/>
          <w:bCs/>
          <w:sz w:val="24"/>
          <w:szCs w:val="28"/>
        </w:rPr>
        <w:t>小时内送货；加急情况下随叫随送。货物全部送达并经甲方验收合格的，甲方向乙方发出结算通知，乙方需在收到甲方结算通知后</w:t>
      </w:r>
      <w:r w:rsidRPr="00EC35D1">
        <w:rPr>
          <w:rFonts w:ascii="仿宋_GB2312" w:eastAsia="宋体" w:hAnsi="Calibri" w:cs="Times New Roman" w:hint="eastAsia"/>
          <w:bCs/>
          <w:sz w:val="24"/>
          <w:szCs w:val="28"/>
        </w:rPr>
        <w:t>10</w:t>
      </w:r>
      <w:r w:rsidRPr="00EC35D1">
        <w:rPr>
          <w:rFonts w:ascii="仿宋_GB2312" w:eastAsia="宋体" w:hAnsi="Calibri" w:cs="Times New Roman" w:hint="eastAsia"/>
          <w:bCs/>
          <w:sz w:val="24"/>
          <w:szCs w:val="28"/>
        </w:rPr>
        <w:t>个自然日内提交发票，乙方提供的发票必须是符合国家税法规定的正规、有效税务发票。医用耗材运达所产生的费用由乙方负责。运输途中的破损、丢失，由乙方负责；</w:t>
      </w:r>
      <w:bookmarkEnd w:id="12"/>
    </w:p>
    <w:p w:rsidR="00EC35D1" w:rsidRPr="00EC35D1" w:rsidRDefault="00EC35D1" w:rsidP="00EC35D1">
      <w:pPr>
        <w:widowControl/>
        <w:spacing w:line="360" w:lineRule="auto"/>
        <w:ind w:firstLineChars="200" w:firstLine="480"/>
        <w:jc w:val="left"/>
        <w:rPr>
          <w:rFonts w:ascii="仿宋_GB2312" w:eastAsia="宋体" w:hAnsi="Calibri" w:cs="Times New Roman" w:hint="eastAsia"/>
          <w:bCs/>
          <w:sz w:val="24"/>
          <w:szCs w:val="28"/>
        </w:rPr>
      </w:pPr>
      <w:bookmarkStart w:id="13" w:name="_Toc179816047"/>
      <w:r w:rsidRPr="00EC35D1">
        <w:rPr>
          <w:rFonts w:ascii="仿宋_GB2312" w:eastAsia="宋体" w:hAnsi="Calibri" w:cs="Times New Roman" w:hint="eastAsia"/>
          <w:bCs/>
          <w:sz w:val="24"/>
          <w:szCs w:val="28"/>
        </w:rPr>
        <w:t>（</w:t>
      </w:r>
      <w:r w:rsidRPr="00EC35D1">
        <w:rPr>
          <w:rFonts w:ascii="仿宋_GB2312" w:eastAsia="宋体" w:hAnsi="Calibri" w:cs="Times New Roman" w:hint="eastAsia"/>
          <w:bCs/>
          <w:sz w:val="24"/>
          <w:szCs w:val="28"/>
        </w:rPr>
        <w:t>2</w:t>
      </w:r>
      <w:r w:rsidRPr="00EC35D1">
        <w:rPr>
          <w:rFonts w:ascii="仿宋_GB2312" w:eastAsia="宋体" w:hAnsi="Calibri" w:cs="Times New Roman" w:hint="eastAsia"/>
          <w:bCs/>
          <w:sz w:val="24"/>
          <w:szCs w:val="28"/>
        </w:rPr>
        <w:t>）交货时，乙方应随医用耗材向甲方提供检验报告和质量标准及所要求的相关资料。</w:t>
      </w:r>
      <w:bookmarkEnd w:id="13"/>
    </w:p>
    <w:p w:rsidR="00EC35D1" w:rsidRPr="00EC35D1" w:rsidRDefault="00EC35D1" w:rsidP="00EC35D1">
      <w:pPr>
        <w:widowControl/>
        <w:spacing w:line="360" w:lineRule="auto"/>
        <w:ind w:firstLineChars="200" w:firstLine="482"/>
        <w:jc w:val="left"/>
        <w:rPr>
          <w:rFonts w:ascii="仿宋_GB2312" w:eastAsia="宋体" w:hAnsi="Calibri" w:cs="Times New Roman" w:hint="eastAsia"/>
          <w:bCs/>
          <w:sz w:val="24"/>
          <w:szCs w:val="28"/>
        </w:rPr>
      </w:pPr>
      <w:bookmarkStart w:id="14" w:name="_Toc179816048"/>
      <w:r w:rsidRPr="00EC35D1">
        <w:rPr>
          <w:rFonts w:ascii="仿宋_GB2312" w:eastAsia="宋体" w:hAnsi="Calibri" w:cs="Times New Roman" w:hint="eastAsia"/>
          <w:b/>
          <w:bCs/>
          <w:sz w:val="24"/>
          <w:szCs w:val="28"/>
        </w:rPr>
        <w:t>3</w:t>
      </w:r>
      <w:r w:rsidRPr="00EC35D1">
        <w:rPr>
          <w:rFonts w:ascii="仿宋_GB2312" w:eastAsia="宋体" w:hAnsi="Calibri" w:cs="Times New Roman" w:hint="eastAsia"/>
          <w:b/>
          <w:bCs/>
          <w:sz w:val="24"/>
          <w:szCs w:val="28"/>
        </w:rPr>
        <w:t>、合同期限：</w:t>
      </w:r>
      <w:r w:rsidRPr="00EC35D1">
        <w:rPr>
          <w:rFonts w:ascii="仿宋_GB2312" w:eastAsia="宋体" w:hAnsi="Calibri" w:cs="Times New Roman" w:hint="eastAsia"/>
          <w:bCs/>
          <w:sz w:val="24"/>
          <w:szCs w:val="28"/>
        </w:rPr>
        <w:t>自合同签订之日起</w:t>
      </w:r>
      <w:r w:rsidRPr="00EC35D1">
        <w:rPr>
          <w:rFonts w:ascii="仿宋_GB2312" w:eastAsia="宋体" w:hAnsi="Calibri" w:cs="Times New Roman" w:hint="eastAsia"/>
          <w:bCs/>
          <w:sz w:val="24"/>
          <w:szCs w:val="28"/>
        </w:rPr>
        <w:t>36</w:t>
      </w:r>
      <w:r w:rsidRPr="00EC35D1">
        <w:rPr>
          <w:rFonts w:ascii="仿宋_GB2312" w:eastAsia="宋体" w:hAnsi="Calibri" w:cs="Times New Roman" w:hint="eastAsia"/>
          <w:bCs/>
          <w:sz w:val="24"/>
          <w:szCs w:val="28"/>
        </w:rPr>
        <w:t>个月。中标人成交后与采购人签订购销合同，合同采购周期为</w:t>
      </w:r>
      <w:r w:rsidRPr="00EC35D1">
        <w:rPr>
          <w:rFonts w:ascii="仿宋_GB2312" w:eastAsia="宋体" w:hAnsi="Calibri" w:cs="Times New Roman" w:hint="eastAsia"/>
          <w:bCs/>
          <w:sz w:val="24"/>
          <w:szCs w:val="28"/>
        </w:rPr>
        <w:t>36</w:t>
      </w:r>
      <w:r w:rsidRPr="00EC35D1">
        <w:rPr>
          <w:rFonts w:ascii="仿宋_GB2312" w:eastAsia="宋体" w:hAnsi="Calibri" w:cs="Times New Roman" w:hint="eastAsia"/>
          <w:bCs/>
          <w:sz w:val="24"/>
          <w:szCs w:val="28"/>
        </w:rPr>
        <w:t>个月，若合同期间供货产品有质量问题，采购人可立即无条件中止合同。（合同期间如</w:t>
      </w:r>
      <w:proofErr w:type="gramStart"/>
      <w:r w:rsidRPr="00EC35D1">
        <w:rPr>
          <w:rFonts w:ascii="仿宋_GB2312" w:eastAsia="宋体" w:hAnsi="Calibri" w:cs="Times New Roman" w:hint="eastAsia"/>
          <w:bCs/>
          <w:sz w:val="24"/>
          <w:szCs w:val="28"/>
        </w:rPr>
        <w:t>遇政府</w:t>
      </w:r>
      <w:proofErr w:type="gramEnd"/>
      <w:r w:rsidRPr="00EC35D1">
        <w:rPr>
          <w:rFonts w:ascii="仿宋_GB2312" w:eastAsia="宋体" w:hAnsi="Calibri" w:cs="Times New Roman" w:hint="eastAsia"/>
          <w:bCs/>
          <w:sz w:val="24"/>
          <w:szCs w:val="28"/>
        </w:rPr>
        <w:t>部门、上级主管部门或深圳市、区组织集中招标采购，该合同自动失效。）</w:t>
      </w:r>
      <w:bookmarkEnd w:id="14"/>
    </w:p>
    <w:p w:rsidR="00EC35D1" w:rsidRPr="00EC35D1" w:rsidRDefault="00EC35D1" w:rsidP="00EC35D1">
      <w:pPr>
        <w:widowControl/>
        <w:spacing w:line="360" w:lineRule="auto"/>
        <w:ind w:firstLineChars="200" w:firstLine="482"/>
        <w:jc w:val="left"/>
        <w:rPr>
          <w:rFonts w:ascii="仿宋_GB2312" w:eastAsia="宋体" w:hAnsi="Calibri" w:cs="Times New Roman"/>
          <w:sz w:val="24"/>
          <w:szCs w:val="28"/>
        </w:rPr>
      </w:pPr>
      <w:bookmarkStart w:id="15" w:name="_Toc179816049"/>
      <w:r w:rsidRPr="00EC35D1">
        <w:rPr>
          <w:rFonts w:ascii="仿宋_GB2312" w:eastAsia="宋体" w:hAnsi="Calibri" w:cs="Times New Roman" w:hint="eastAsia"/>
          <w:b/>
          <w:bCs/>
          <w:sz w:val="24"/>
          <w:szCs w:val="28"/>
        </w:rPr>
        <w:t>4</w:t>
      </w:r>
      <w:r w:rsidRPr="00EC35D1">
        <w:rPr>
          <w:rFonts w:ascii="仿宋_GB2312" w:eastAsia="宋体" w:hAnsi="Calibri" w:cs="Times New Roman" w:hint="eastAsia"/>
          <w:b/>
          <w:bCs/>
          <w:sz w:val="24"/>
          <w:szCs w:val="28"/>
        </w:rPr>
        <w:t>、付款方式：</w:t>
      </w:r>
      <w:bookmarkEnd w:id="11"/>
      <w:r w:rsidRPr="00EC35D1">
        <w:rPr>
          <w:rFonts w:ascii="仿宋_GB2312" w:eastAsia="宋体" w:hAnsi="Calibri" w:cs="Times New Roman" w:hint="eastAsia"/>
          <w:sz w:val="24"/>
          <w:szCs w:val="28"/>
        </w:rPr>
        <w:t>甲方验收乙方交付的中标医用耗材之日起</w:t>
      </w:r>
      <w:r w:rsidRPr="00EC35D1">
        <w:rPr>
          <w:rFonts w:ascii="仿宋_GB2312" w:eastAsia="宋体" w:hAnsi="Calibri" w:cs="Times New Roman" w:hint="eastAsia"/>
          <w:sz w:val="24"/>
          <w:szCs w:val="28"/>
        </w:rPr>
        <w:t>120</w:t>
      </w:r>
      <w:r w:rsidRPr="00EC35D1">
        <w:rPr>
          <w:rFonts w:ascii="仿宋_GB2312" w:eastAsia="宋体" w:hAnsi="Calibri" w:cs="Times New Roman" w:hint="eastAsia"/>
          <w:sz w:val="24"/>
          <w:szCs w:val="28"/>
        </w:rPr>
        <w:t>天内按合同约定之单价支付该笔医用耗材的货款给乙方。合同以人民币进行结算，该价格为深圳工地价（含税）。</w:t>
      </w:r>
      <w:bookmarkEnd w:id="15"/>
    </w:p>
    <w:p w:rsidR="00EC35D1" w:rsidRPr="00EC35D1" w:rsidRDefault="00EC35D1" w:rsidP="00EC35D1">
      <w:pPr>
        <w:widowControl/>
        <w:spacing w:line="360" w:lineRule="auto"/>
        <w:ind w:firstLineChars="200" w:firstLine="482"/>
        <w:jc w:val="left"/>
        <w:rPr>
          <w:rFonts w:ascii="仿宋_GB2312" w:eastAsia="宋体" w:hAnsi="Calibri" w:cs="Times New Roman" w:hint="eastAsia"/>
          <w:sz w:val="24"/>
          <w:szCs w:val="28"/>
        </w:rPr>
      </w:pPr>
      <w:bookmarkStart w:id="16" w:name="_Toc179816050"/>
      <w:bookmarkStart w:id="17" w:name="_Toc14513"/>
      <w:r w:rsidRPr="00EC35D1">
        <w:rPr>
          <w:rFonts w:ascii="仿宋_GB2312" w:eastAsia="宋体" w:hAnsi="Calibri" w:cs="Times New Roman" w:hint="eastAsia"/>
          <w:b/>
          <w:bCs/>
          <w:sz w:val="24"/>
          <w:szCs w:val="28"/>
          <w:lang w:val="en-GB"/>
        </w:rPr>
        <w:t>★</w:t>
      </w:r>
      <w:r w:rsidRPr="00EC35D1">
        <w:rPr>
          <w:rFonts w:ascii="仿宋_GB2312" w:eastAsia="宋体" w:hAnsi="Calibri" w:cs="Times New Roman" w:hint="eastAsia"/>
          <w:b/>
          <w:bCs/>
          <w:sz w:val="24"/>
          <w:szCs w:val="28"/>
        </w:rPr>
        <w:t>5</w:t>
      </w:r>
      <w:r w:rsidRPr="00EC35D1">
        <w:rPr>
          <w:rFonts w:ascii="仿宋_GB2312" w:eastAsia="宋体" w:hAnsi="Calibri" w:cs="Times New Roman" w:hint="eastAsia"/>
          <w:b/>
          <w:bCs/>
          <w:sz w:val="24"/>
          <w:szCs w:val="28"/>
        </w:rPr>
        <w:t>、报价要求：</w:t>
      </w:r>
      <w:bookmarkEnd w:id="16"/>
      <w:bookmarkEnd w:id="17"/>
    </w:p>
    <w:p w:rsidR="00EC35D1" w:rsidRPr="00EC35D1" w:rsidRDefault="00EC35D1" w:rsidP="00EC35D1">
      <w:pPr>
        <w:widowControl/>
        <w:spacing w:line="360" w:lineRule="auto"/>
        <w:ind w:firstLineChars="200" w:firstLine="480"/>
        <w:jc w:val="left"/>
        <w:rPr>
          <w:rFonts w:ascii="仿宋_GB2312" w:eastAsia="宋体" w:hAnsi="Calibri" w:cs="Times New Roman" w:hint="eastAsia"/>
          <w:sz w:val="24"/>
          <w:szCs w:val="28"/>
        </w:rPr>
      </w:pP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1</w:t>
      </w:r>
      <w:r w:rsidRPr="00EC35D1">
        <w:rPr>
          <w:rFonts w:ascii="仿宋_GB2312" w:eastAsia="宋体" w:hAnsi="Calibri" w:cs="Times New Roman" w:hint="eastAsia"/>
          <w:sz w:val="24"/>
          <w:szCs w:val="28"/>
        </w:rPr>
        <w:t>）所有</w:t>
      </w:r>
      <w:r w:rsidRPr="00EC35D1">
        <w:rPr>
          <w:rFonts w:ascii="仿宋_GB2312" w:eastAsia="宋体" w:hAnsi="Calibri" w:cs="Times New Roman"/>
          <w:sz w:val="24"/>
          <w:szCs w:val="28"/>
        </w:rPr>
        <w:t>产品均需要响应报价且报价不得为</w:t>
      </w:r>
      <w:r w:rsidRPr="00EC35D1">
        <w:rPr>
          <w:rFonts w:ascii="仿宋_GB2312" w:eastAsia="宋体" w:hAnsi="Calibri" w:cs="Times New Roman" w:hint="eastAsia"/>
          <w:sz w:val="24"/>
          <w:szCs w:val="28"/>
        </w:rPr>
        <w:t>0</w:t>
      </w:r>
      <w:r w:rsidRPr="00EC35D1">
        <w:rPr>
          <w:rFonts w:ascii="仿宋_GB2312" w:eastAsia="宋体" w:hAnsi="Calibri" w:cs="Times New Roman" w:hint="eastAsia"/>
          <w:sz w:val="24"/>
          <w:szCs w:val="28"/>
        </w:rPr>
        <w:t>元</w:t>
      </w:r>
      <w:r w:rsidRPr="00EC35D1">
        <w:rPr>
          <w:rFonts w:ascii="仿宋_GB2312" w:eastAsia="宋体" w:hAnsi="Calibri" w:cs="Times New Roman"/>
          <w:sz w:val="24"/>
          <w:szCs w:val="28"/>
        </w:rPr>
        <w:t>，否则</w:t>
      </w:r>
      <w:r w:rsidRPr="00EC35D1">
        <w:rPr>
          <w:rFonts w:ascii="仿宋_GB2312" w:eastAsia="宋体" w:hAnsi="Calibri" w:cs="Times New Roman" w:hint="eastAsia"/>
          <w:sz w:val="24"/>
          <w:szCs w:val="28"/>
        </w:rPr>
        <w:t>视</w:t>
      </w:r>
      <w:r w:rsidRPr="00EC35D1">
        <w:rPr>
          <w:rFonts w:ascii="仿宋_GB2312" w:eastAsia="宋体" w:hAnsi="Calibri" w:cs="Times New Roman"/>
          <w:sz w:val="24"/>
          <w:szCs w:val="28"/>
        </w:rPr>
        <w:t>为无效响应；</w:t>
      </w:r>
    </w:p>
    <w:p w:rsidR="00EC35D1" w:rsidRPr="00EC35D1" w:rsidRDefault="00EC35D1" w:rsidP="00EC35D1">
      <w:pPr>
        <w:widowControl/>
        <w:spacing w:line="360" w:lineRule="auto"/>
        <w:ind w:firstLineChars="200" w:firstLine="480"/>
        <w:jc w:val="left"/>
        <w:rPr>
          <w:rFonts w:ascii="仿宋_GB2312" w:eastAsia="宋体" w:hAnsi="Calibri" w:cs="Times New Roman" w:hint="eastAsia"/>
          <w:sz w:val="24"/>
          <w:szCs w:val="28"/>
        </w:rPr>
      </w:pPr>
      <w:r w:rsidRPr="00EC35D1">
        <w:rPr>
          <w:rFonts w:ascii="仿宋_GB2312" w:eastAsia="宋体" w:hAnsi="Calibri" w:cs="Times New Roman" w:hint="eastAsia"/>
          <w:sz w:val="24"/>
          <w:szCs w:val="28"/>
        </w:rPr>
        <w:lastRenderedPageBreak/>
        <w:t>（</w:t>
      </w:r>
      <w:r w:rsidRPr="00EC35D1">
        <w:rPr>
          <w:rFonts w:ascii="仿宋_GB2312" w:eastAsia="宋体" w:hAnsi="Calibri" w:cs="Times New Roman" w:hint="eastAsia"/>
          <w:sz w:val="24"/>
          <w:szCs w:val="28"/>
        </w:rPr>
        <w:t>2</w:t>
      </w:r>
      <w:r w:rsidRPr="00EC35D1">
        <w:rPr>
          <w:rFonts w:ascii="仿宋_GB2312" w:eastAsia="宋体" w:hAnsi="Calibri" w:cs="Times New Roman" w:hint="eastAsia"/>
          <w:sz w:val="24"/>
          <w:szCs w:val="28"/>
        </w:rPr>
        <w:t>）所有产品的单价报价均不得超过最高单价限价，否则作投标无效处理；</w:t>
      </w:r>
    </w:p>
    <w:p w:rsidR="00EC35D1" w:rsidRPr="00EC35D1" w:rsidRDefault="00EC35D1" w:rsidP="00EC35D1">
      <w:pPr>
        <w:widowControl/>
        <w:spacing w:line="360" w:lineRule="auto"/>
        <w:ind w:firstLineChars="200" w:firstLine="480"/>
        <w:jc w:val="left"/>
        <w:rPr>
          <w:rFonts w:ascii="仿宋_GB2312" w:eastAsia="宋体" w:hAnsi="Calibri" w:cs="Times New Roman" w:hint="eastAsia"/>
          <w:sz w:val="24"/>
          <w:szCs w:val="28"/>
        </w:rPr>
      </w:pP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3</w:t>
      </w:r>
      <w:r w:rsidRPr="00EC35D1">
        <w:rPr>
          <w:rFonts w:ascii="仿宋_GB2312" w:eastAsia="宋体" w:hAnsi="Calibri" w:cs="Times New Roman" w:hint="eastAsia"/>
          <w:sz w:val="24"/>
          <w:szCs w:val="28"/>
        </w:rPr>
        <w:t>）结算时以实际采购的数量进行结算，实际结算价</w:t>
      </w: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单价×实际采购数量。</w:t>
      </w:r>
    </w:p>
    <w:p w:rsidR="00EC35D1" w:rsidRPr="00EC35D1" w:rsidRDefault="00EC35D1" w:rsidP="00EC35D1">
      <w:pPr>
        <w:widowControl/>
        <w:spacing w:line="360" w:lineRule="auto"/>
        <w:ind w:firstLineChars="200" w:firstLine="480"/>
        <w:jc w:val="left"/>
        <w:rPr>
          <w:rFonts w:ascii="仿宋_GB2312" w:eastAsia="宋体" w:hAnsi="Calibri" w:cs="Times New Roman"/>
          <w:sz w:val="24"/>
          <w:szCs w:val="28"/>
        </w:rPr>
      </w:pP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4</w:t>
      </w:r>
      <w:r w:rsidRPr="00EC35D1">
        <w:rPr>
          <w:rFonts w:ascii="仿宋_GB2312" w:eastAsia="宋体" w:hAnsi="Calibri" w:cs="Times New Roman" w:hint="eastAsia"/>
          <w:sz w:val="24"/>
          <w:szCs w:val="28"/>
        </w:rPr>
        <w:t>）响应产品需保证其报价为深圳地区最低价；有医疗器械注册</w:t>
      </w:r>
      <w:proofErr w:type="gramStart"/>
      <w:r w:rsidRPr="00EC35D1">
        <w:rPr>
          <w:rFonts w:ascii="仿宋_GB2312" w:eastAsia="宋体" w:hAnsi="Calibri" w:cs="Times New Roman" w:hint="eastAsia"/>
          <w:sz w:val="24"/>
          <w:szCs w:val="28"/>
        </w:rPr>
        <w:t>证产品</w:t>
      </w:r>
      <w:proofErr w:type="gramEnd"/>
      <w:r w:rsidRPr="00EC35D1">
        <w:rPr>
          <w:rFonts w:ascii="仿宋_GB2312" w:eastAsia="宋体" w:hAnsi="Calibri" w:cs="Times New Roman" w:hint="eastAsia"/>
          <w:sz w:val="24"/>
          <w:szCs w:val="28"/>
        </w:rPr>
        <w:t>必须是阳光平台挂网产品，其报价不得高于深圳阳光平台挂网限价；阳光平台挂网产品必须能签订线上合同，价格须</w:t>
      </w:r>
      <w:proofErr w:type="gramStart"/>
      <w:r w:rsidRPr="00EC35D1">
        <w:rPr>
          <w:rFonts w:ascii="仿宋_GB2312" w:eastAsia="宋体" w:hAnsi="Calibri" w:cs="Times New Roman" w:hint="eastAsia"/>
          <w:sz w:val="24"/>
          <w:szCs w:val="28"/>
        </w:rPr>
        <w:t>跟随阳采平台</w:t>
      </w:r>
      <w:proofErr w:type="gramEnd"/>
      <w:r w:rsidRPr="00EC35D1">
        <w:rPr>
          <w:rFonts w:ascii="仿宋_GB2312" w:eastAsia="宋体" w:hAnsi="Calibri" w:cs="Times New Roman" w:hint="eastAsia"/>
          <w:sz w:val="24"/>
          <w:szCs w:val="28"/>
        </w:rPr>
        <w:t>价格动态调整。</w:t>
      </w:r>
    </w:p>
    <w:p w:rsidR="00EC35D1" w:rsidRPr="00EC35D1" w:rsidRDefault="00EC35D1" w:rsidP="00EC35D1">
      <w:pPr>
        <w:widowControl/>
        <w:spacing w:line="360" w:lineRule="auto"/>
        <w:ind w:firstLineChars="200" w:firstLine="482"/>
        <w:jc w:val="left"/>
        <w:rPr>
          <w:rFonts w:ascii="仿宋_GB2312" w:eastAsia="宋体" w:hAnsi="Calibri" w:cs="Times New Roman"/>
          <w:b/>
          <w:bCs/>
          <w:sz w:val="24"/>
          <w:szCs w:val="28"/>
        </w:rPr>
      </w:pPr>
      <w:bookmarkStart w:id="18" w:name="_Toc179816051"/>
      <w:r w:rsidRPr="00EC35D1">
        <w:rPr>
          <w:rFonts w:ascii="仿宋_GB2312" w:eastAsia="宋体" w:hAnsi="Calibri" w:cs="Times New Roman" w:hint="eastAsia"/>
          <w:b/>
          <w:bCs/>
          <w:sz w:val="24"/>
          <w:szCs w:val="28"/>
        </w:rPr>
        <w:t>6</w:t>
      </w:r>
      <w:r w:rsidRPr="00EC35D1">
        <w:rPr>
          <w:rFonts w:ascii="仿宋_GB2312" w:eastAsia="宋体" w:hAnsi="Calibri" w:cs="Times New Roman" w:hint="eastAsia"/>
          <w:b/>
          <w:bCs/>
          <w:sz w:val="24"/>
          <w:szCs w:val="28"/>
        </w:rPr>
        <w:t>、质量保证：</w:t>
      </w:r>
      <w:bookmarkEnd w:id="18"/>
    </w:p>
    <w:p w:rsidR="00EC35D1" w:rsidRPr="00EC35D1" w:rsidRDefault="00EC35D1" w:rsidP="00EC35D1">
      <w:pPr>
        <w:widowControl/>
        <w:spacing w:line="360" w:lineRule="auto"/>
        <w:ind w:firstLineChars="200" w:firstLine="480"/>
        <w:jc w:val="left"/>
        <w:rPr>
          <w:rFonts w:ascii="仿宋_GB2312" w:eastAsia="宋体" w:hAnsi="Calibri" w:cs="Times New Roman"/>
          <w:sz w:val="24"/>
          <w:szCs w:val="28"/>
        </w:rPr>
      </w:pP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1</w:t>
      </w:r>
      <w:r w:rsidRPr="00EC35D1">
        <w:rPr>
          <w:rFonts w:ascii="仿宋_GB2312" w:eastAsia="宋体" w:hAnsi="Calibri" w:cs="Times New Roman" w:hint="eastAsia"/>
          <w:sz w:val="24"/>
          <w:szCs w:val="28"/>
        </w:rPr>
        <w:t>）乙方提供的医用耗材必须符合医用耗材质量标准，并具有医用耗材生产企业质检部门医用耗材检验报告书。进口医用</w:t>
      </w:r>
      <w:proofErr w:type="gramStart"/>
      <w:r w:rsidRPr="00EC35D1">
        <w:rPr>
          <w:rFonts w:ascii="仿宋_GB2312" w:eastAsia="宋体" w:hAnsi="Calibri" w:cs="Times New Roman" w:hint="eastAsia"/>
          <w:sz w:val="24"/>
          <w:szCs w:val="28"/>
        </w:rPr>
        <w:t>耗材须</w:t>
      </w:r>
      <w:proofErr w:type="gramEnd"/>
      <w:r w:rsidRPr="00EC35D1">
        <w:rPr>
          <w:rFonts w:ascii="仿宋_GB2312" w:eastAsia="宋体" w:hAnsi="Calibri" w:cs="Times New Roman" w:hint="eastAsia"/>
          <w:sz w:val="24"/>
          <w:szCs w:val="28"/>
        </w:rPr>
        <w:t>有进口医用耗材注册证和口岸药检所的检验报告书。</w:t>
      </w:r>
    </w:p>
    <w:p w:rsidR="00EC35D1" w:rsidRPr="00EC35D1" w:rsidRDefault="00EC35D1" w:rsidP="00EC35D1">
      <w:pPr>
        <w:widowControl/>
        <w:spacing w:line="360" w:lineRule="auto"/>
        <w:ind w:firstLineChars="200" w:firstLine="480"/>
        <w:jc w:val="left"/>
        <w:rPr>
          <w:rFonts w:ascii="仿宋_GB2312" w:eastAsia="宋体" w:hAnsi="Calibri" w:cs="Times New Roman"/>
          <w:sz w:val="24"/>
          <w:szCs w:val="28"/>
        </w:rPr>
      </w:pP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2</w:t>
      </w:r>
      <w:r w:rsidRPr="00EC35D1">
        <w:rPr>
          <w:rFonts w:ascii="仿宋_GB2312" w:eastAsia="宋体" w:hAnsi="Calibri" w:cs="Times New Roman" w:hint="eastAsia"/>
          <w:sz w:val="24"/>
          <w:szCs w:val="28"/>
        </w:rPr>
        <w:t>）乙方所提供的医用耗材在有效期内出现质量问题，要按质量承诺，由乙方负责退货，应承担相应责任。</w:t>
      </w:r>
    </w:p>
    <w:p w:rsidR="00EC35D1" w:rsidRPr="00EC35D1" w:rsidRDefault="00EC35D1" w:rsidP="00EC35D1">
      <w:pPr>
        <w:widowControl/>
        <w:spacing w:line="360" w:lineRule="auto"/>
        <w:ind w:firstLineChars="200" w:firstLine="480"/>
        <w:jc w:val="left"/>
        <w:rPr>
          <w:rFonts w:ascii="仿宋_GB2312" w:eastAsia="宋体" w:hAnsi="Calibri" w:cs="Times New Roman"/>
          <w:sz w:val="24"/>
          <w:szCs w:val="28"/>
        </w:rPr>
      </w:pP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3</w:t>
      </w:r>
      <w:r w:rsidRPr="00EC35D1">
        <w:rPr>
          <w:rFonts w:ascii="仿宋_GB2312" w:eastAsia="宋体" w:hAnsi="Calibri" w:cs="Times New Roman" w:hint="eastAsia"/>
          <w:sz w:val="24"/>
          <w:szCs w:val="28"/>
        </w:rPr>
        <w:t>）甲方在合同有效期内，因乙方产品质量问题或不能满足临床需求，甲方有权更换能够满足临床实际需求的产品。</w:t>
      </w:r>
    </w:p>
    <w:p w:rsidR="00EC35D1" w:rsidRPr="00EC35D1" w:rsidRDefault="00EC35D1" w:rsidP="00EC35D1">
      <w:pPr>
        <w:widowControl/>
        <w:spacing w:line="360" w:lineRule="auto"/>
        <w:ind w:firstLineChars="200" w:firstLine="482"/>
        <w:jc w:val="left"/>
        <w:rPr>
          <w:rFonts w:ascii="仿宋_GB2312" w:eastAsia="宋体" w:hAnsi="Calibri" w:cs="Times New Roman"/>
          <w:b/>
          <w:bCs/>
          <w:sz w:val="24"/>
          <w:szCs w:val="28"/>
        </w:rPr>
      </w:pPr>
      <w:bookmarkStart w:id="19" w:name="_Toc179816052"/>
      <w:r w:rsidRPr="00EC35D1">
        <w:rPr>
          <w:rFonts w:ascii="仿宋_GB2312" w:eastAsia="宋体" w:hAnsi="Calibri" w:cs="Times New Roman" w:hint="eastAsia"/>
          <w:b/>
          <w:bCs/>
          <w:sz w:val="24"/>
          <w:szCs w:val="28"/>
        </w:rPr>
        <w:t>7</w:t>
      </w:r>
      <w:r w:rsidRPr="00EC35D1">
        <w:rPr>
          <w:rFonts w:ascii="仿宋_GB2312" w:eastAsia="宋体" w:hAnsi="Calibri" w:cs="Times New Roman" w:hint="eastAsia"/>
          <w:b/>
          <w:bCs/>
          <w:sz w:val="24"/>
          <w:szCs w:val="28"/>
        </w:rPr>
        <w:t>、违约责任：</w:t>
      </w:r>
      <w:bookmarkEnd w:id="19"/>
    </w:p>
    <w:p w:rsidR="00EC35D1" w:rsidRPr="00EC35D1" w:rsidRDefault="00EC35D1" w:rsidP="00EC35D1">
      <w:pPr>
        <w:widowControl/>
        <w:spacing w:line="360" w:lineRule="auto"/>
        <w:ind w:firstLineChars="200" w:firstLine="480"/>
        <w:jc w:val="left"/>
        <w:rPr>
          <w:rFonts w:ascii="仿宋_GB2312" w:eastAsia="宋体" w:hAnsi="Calibri" w:cs="Times New Roman"/>
          <w:sz w:val="24"/>
          <w:szCs w:val="28"/>
        </w:rPr>
      </w:pP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1</w:t>
      </w:r>
      <w:r w:rsidRPr="00EC35D1">
        <w:rPr>
          <w:rFonts w:ascii="仿宋_GB2312" w:eastAsia="宋体" w:hAnsi="Calibri" w:cs="Times New Roman" w:hint="eastAsia"/>
          <w:sz w:val="24"/>
          <w:szCs w:val="28"/>
        </w:rPr>
        <w:t>）乙方所提供的医用耗材的厂家、品种、规格、数量不符合合同规定的标准，甲方有权拒绝收货，乙方应对不符合要求的产品在接到通知</w:t>
      </w:r>
      <w:r w:rsidRPr="00EC35D1">
        <w:rPr>
          <w:rFonts w:ascii="仿宋_GB2312" w:eastAsia="宋体" w:hAnsi="Calibri" w:cs="Times New Roman" w:hint="eastAsia"/>
          <w:sz w:val="24"/>
          <w:szCs w:val="28"/>
        </w:rPr>
        <w:t>24</w:t>
      </w:r>
      <w:r w:rsidRPr="00EC35D1">
        <w:rPr>
          <w:rFonts w:ascii="仿宋_GB2312" w:eastAsia="宋体" w:hAnsi="Calibri" w:cs="Times New Roman" w:hint="eastAsia"/>
          <w:sz w:val="24"/>
          <w:szCs w:val="28"/>
        </w:rPr>
        <w:t>小时内进行更换，不得影响甲方的临床应用，乙方需承担甲方因此造成的经济损失</w:t>
      </w: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包括但不限于因此造成的律师费﹑诉讼费﹑保全费以及其他因此造成的经济损失</w:t>
      </w: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w:t>
      </w:r>
    </w:p>
    <w:p w:rsidR="00EC35D1" w:rsidRPr="00EC35D1" w:rsidRDefault="00EC35D1" w:rsidP="00EC35D1">
      <w:pPr>
        <w:widowControl/>
        <w:spacing w:line="360" w:lineRule="auto"/>
        <w:ind w:firstLineChars="200" w:firstLine="480"/>
        <w:jc w:val="left"/>
        <w:rPr>
          <w:rFonts w:ascii="仿宋_GB2312" w:eastAsia="宋体" w:hAnsi="Calibri" w:cs="Times New Roman"/>
          <w:sz w:val="24"/>
          <w:szCs w:val="28"/>
        </w:rPr>
      </w:pP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2</w:t>
      </w:r>
      <w:r w:rsidRPr="00EC35D1">
        <w:rPr>
          <w:rFonts w:ascii="仿宋_GB2312" w:eastAsia="宋体" w:hAnsi="Calibri" w:cs="Times New Roman" w:hint="eastAsia"/>
          <w:sz w:val="24"/>
          <w:szCs w:val="28"/>
        </w:rPr>
        <w:t>）乙方逾期</w:t>
      </w:r>
      <w:r w:rsidRPr="00EC35D1">
        <w:rPr>
          <w:rFonts w:ascii="仿宋_GB2312" w:eastAsia="宋体" w:hAnsi="Calibri" w:cs="Times New Roman" w:hint="eastAsia"/>
          <w:sz w:val="24"/>
          <w:szCs w:val="28"/>
        </w:rPr>
        <w:t>7</w:t>
      </w:r>
      <w:r w:rsidRPr="00EC35D1">
        <w:rPr>
          <w:rFonts w:ascii="仿宋_GB2312" w:eastAsia="宋体" w:hAnsi="Calibri" w:cs="Times New Roman" w:hint="eastAsia"/>
          <w:sz w:val="24"/>
          <w:szCs w:val="28"/>
        </w:rPr>
        <w:t>日内不能提供医用耗材的，应向甲方每日支付该批次货款</w:t>
      </w:r>
      <w:r w:rsidRPr="00EC35D1">
        <w:rPr>
          <w:rFonts w:ascii="仿宋_GB2312" w:eastAsia="宋体" w:hAnsi="Calibri" w:cs="Times New Roman" w:hint="eastAsia"/>
          <w:sz w:val="24"/>
          <w:szCs w:val="28"/>
        </w:rPr>
        <w:t>5%</w:t>
      </w:r>
      <w:r w:rsidRPr="00EC35D1">
        <w:rPr>
          <w:rFonts w:ascii="仿宋_GB2312" w:eastAsia="宋体" w:hAnsi="Calibri" w:cs="Times New Roman" w:hint="eastAsia"/>
          <w:sz w:val="24"/>
          <w:szCs w:val="28"/>
        </w:rPr>
        <w:t>的违约金。违约金的最高限额是合同总价的</w:t>
      </w:r>
      <w:r w:rsidRPr="00EC35D1">
        <w:rPr>
          <w:rFonts w:ascii="仿宋_GB2312" w:eastAsia="宋体" w:hAnsi="Calibri" w:cs="Times New Roman" w:hint="eastAsia"/>
          <w:sz w:val="24"/>
          <w:szCs w:val="28"/>
        </w:rPr>
        <w:t>10</w:t>
      </w:r>
      <w:r w:rsidRPr="00EC35D1">
        <w:rPr>
          <w:rFonts w:ascii="仿宋_GB2312" w:eastAsia="宋体" w:hAnsi="Calibri" w:cs="Times New Roman" w:hint="eastAsia"/>
          <w:sz w:val="24"/>
          <w:szCs w:val="28"/>
        </w:rPr>
        <w:t>％，一旦达到违约金的最高限额，甲方有权终止合同。乙方给甲方造成的实际损失高于违约金的，对高出违约金的部分乙方应予以赔偿。</w:t>
      </w:r>
    </w:p>
    <w:p w:rsidR="00EC35D1" w:rsidRPr="00EC35D1" w:rsidRDefault="00EC35D1" w:rsidP="00EC35D1">
      <w:pPr>
        <w:widowControl/>
        <w:spacing w:line="360" w:lineRule="auto"/>
        <w:ind w:firstLineChars="200" w:firstLine="480"/>
        <w:jc w:val="left"/>
        <w:rPr>
          <w:rFonts w:ascii="仿宋_GB2312" w:eastAsia="宋体" w:hAnsi="Calibri" w:cs="Times New Roman"/>
          <w:sz w:val="24"/>
          <w:szCs w:val="28"/>
        </w:rPr>
      </w:pP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3</w:t>
      </w:r>
      <w:r w:rsidRPr="00EC35D1">
        <w:rPr>
          <w:rFonts w:ascii="仿宋_GB2312" w:eastAsia="宋体" w:hAnsi="Calibri" w:cs="Times New Roman" w:hint="eastAsia"/>
          <w:sz w:val="24"/>
          <w:szCs w:val="28"/>
        </w:rPr>
        <w:t>）乙方提供的医用耗材的剩余有效期应为</w:t>
      </w:r>
      <w:proofErr w:type="gramStart"/>
      <w:r w:rsidRPr="00EC35D1">
        <w:rPr>
          <w:rFonts w:ascii="仿宋_GB2312" w:eastAsia="宋体" w:hAnsi="Calibri" w:cs="Times New Roman" w:hint="eastAsia"/>
          <w:sz w:val="24"/>
          <w:szCs w:val="28"/>
        </w:rPr>
        <w:t>自最终</w:t>
      </w:r>
      <w:proofErr w:type="gramEnd"/>
      <w:r w:rsidRPr="00EC35D1">
        <w:rPr>
          <w:rFonts w:ascii="仿宋_GB2312" w:eastAsia="宋体" w:hAnsi="Calibri" w:cs="Times New Roman" w:hint="eastAsia"/>
          <w:sz w:val="24"/>
          <w:szCs w:val="28"/>
        </w:rPr>
        <w:t>验收通过之日起半年以上，若乙方供应的医用耗材有效期在半年以内，按质量承诺要求，甲方可根据情况提出退货或换货，乙方必须按甲方要求给与无条件退货或换货</w:t>
      </w: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同时乙方需承担甲方因此造成的经济损失</w:t>
      </w: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包括但不限于因此造成的律师费﹑诉讼费﹑保全费以及其他因此造成的经济损失</w:t>
      </w: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w:t>
      </w:r>
    </w:p>
    <w:p w:rsidR="00EC35D1" w:rsidRPr="00EC35D1" w:rsidRDefault="00EC35D1" w:rsidP="00EC35D1">
      <w:pPr>
        <w:widowControl/>
        <w:spacing w:line="360" w:lineRule="auto"/>
        <w:ind w:firstLineChars="200" w:firstLine="480"/>
        <w:jc w:val="left"/>
        <w:rPr>
          <w:rFonts w:ascii="仿宋_GB2312" w:eastAsia="宋体" w:hAnsi="Calibri" w:cs="Times New Roman"/>
          <w:sz w:val="24"/>
          <w:szCs w:val="28"/>
        </w:rPr>
      </w:pP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4</w:t>
      </w:r>
      <w:r w:rsidRPr="00EC35D1">
        <w:rPr>
          <w:rFonts w:ascii="仿宋_GB2312" w:eastAsia="宋体" w:hAnsi="Calibri" w:cs="Times New Roman" w:hint="eastAsia"/>
          <w:sz w:val="24"/>
          <w:szCs w:val="28"/>
        </w:rPr>
        <w:t>）未列入以上条款的如有违规的，则按照《中华人民共和国政府采购法》以及相关法律法规之法律责任条款处理。</w:t>
      </w:r>
    </w:p>
    <w:p w:rsidR="00EC35D1" w:rsidRPr="00EC35D1" w:rsidRDefault="00EC35D1" w:rsidP="00EC35D1">
      <w:pPr>
        <w:widowControl/>
        <w:spacing w:line="360" w:lineRule="auto"/>
        <w:ind w:firstLineChars="200" w:firstLine="480"/>
        <w:jc w:val="left"/>
        <w:rPr>
          <w:rFonts w:ascii="仿宋_GB2312" w:eastAsia="宋体" w:hAnsi="Calibri" w:cs="Times New Roman"/>
          <w:sz w:val="24"/>
          <w:szCs w:val="28"/>
        </w:rPr>
      </w:pPr>
      <w:r w:rsidRPr="00EC35D1">
        <w:rPr>
          <w:rFonts w:ascii="仿宋_GB2312" w:eastAsia="宋体" w:hAnsi="Calibri" w:cs="Times New Roman" w:hint="eastAsia"/>
          <w:sz w:val="24"/>
          <w:szCs w:val="28"/>
        </w:rPr>
        <w:lastRenderedPageBreak/>
        <w:t>（</w:t>
      </w:r>
      <w:r w:rsidRPr="00EC35D1">
        <w:rPr>
          <w:rFonts w:ascii="仿宋_GB2312" w:eastAsia="宋体" w:hAnsi="Calibri" w:cs="Times New Roman" w:hint="eastAsia"/>
          <w:sz w:val="24"/>
          <w:szCs w:val="28"/>
        </w:rPr>
        <w:t>5</w:t>
      </w:r>
      <w:r w:rsidRPr="00EC35D1">
        <w:rPr>
          <w:rFonts w:ascii="仿宋_GB2312" w:eastAsia="宋体" w:hAnsi="Calibri" w:cs="Times New Roman" w:hint="eastAsia"/>
          <w:sz w:val="24"/>
          <w:szCs w:val="28"/>
        </w:rPr>
        <w:t>）乙方不得以任何理由擅自停止产品的供应，否则甲方有权终止与乙方的合同并追究由此造成的损失</w:t>
      </w: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包括但不限于因此造成的律师费﹑诉讼费﹑保全费以及其他因此造成的经济损失</w:t>
      </w: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w:t>
      </w:r>
    </w:p>
    <w:p w:rsidR="00EC35D1" w:rsidRPr="00EC35D1" w:rsidRDefault="00EC35D1" w:rsidP="00EC35D1">
      <w:pPr>
        <w:widowControl/>
        <w:spacing w:line="360" w:lineRule="auto"/>
        <w:ind w:firstLineChars="200" w:firstLine="480"/>
        <w:jc w:val="left"/>
        <w:rPr>
          <w:rFonts w:ascii="仿宋_GB2312" w:eastAsia="宋体" w:hAnsi="Calibri" w:cs="Times New Roman"/>
          <w:sz w:val="24"/>
          <w:szCs w:val="28"/>
        </w:rPr>
      </w:pP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6</w:t>
      </w:r>
      <w:r w:rsidRPr="00EC35D1">
        <w:rPr>
          <w:rFonts w:ascii="仿宋_GB2312" w:eastAsia="宋体" w:hAnsi="Calibri" w:cs="Times New Roman" w:hint="eastAsia"/>
          <w:sz w:val="24"/>
          <w:szCs w:val="28"/>
        </w:rPr>
        <w:t>）乙方供应产品因质量问题或售后服务不当引起的医疗事故、医疗纠纷，乙方承担事故处理及责任赔偿等相应的责任，甲方因上述行为所产生的损失及赔偿</w:t>
      </w: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包括但不限于律师费﹑诉讼费</w:t>
      </w: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，均由乙方承担。</w:t>
      </w:r>
    </w:p>
    <w:p w:rsidR="00EC35D1" w:rsidRPr="00EC35D1" w:rsidRDefault="00EC35D1" w:rsidP="00EC35D1">
      <w:pPr>
        <w:widowControl/>
        <w:spacing w:line="360" w:lineRule="auto"/>
        <w:ind w:firstLineChars="200" w:firstLine="480"/>
        <w:jc w:val="left"/>
        <w:rPr>
          <w:rFonts w:ascii="仿宋_GB2312" w:eastAsia="宋体" w:hAnsi="Calibri" w:cs="Times New Roman" w:hint="eastAsia"/>
          <w:sz w:val="24"/>
          <w:szCs w:val="28"/>
        </w:rPr>
      </w:pP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7</w:t>
      </w:r>
      <w:r w:rsidRPr="00EC35D1">
        <w:rPr>
          <w:rFonts w:ascii="仿宋_GB2312" w:eastAsia="宋体" w:hAnsi="Calibri" w:cs="Times New Roman" w:hint="eastAsia"/>
          <w:sz w:val="24"/>
          <w:szCs w:val="28"/>
        </w:rPr>
        <w:t>）以上所涉及的各类违约金，必须在</w:t>
      </w:r>
      <w:r w:rsidRPr="00EC35D1">
        <w:rPr>
          <w:rFonts w:ascii="仿宋_GB2312" w:eastAsia="宋体" w:hAnsi="Calibri" w:cs="Times New Roman" w:hint="eastAsia"/>
          <w:sz w:val="24"/>
          <w:szCs w:val="28"/>
        </w:rPr>
        <w:t>30</w:t>
      </w:r>
      <w:r w:rsidRPr="00EC35D1">
        <w:rPr>
          <w:rFonts w:ascii="仿宋_GB2312" w:eastAsia="宋体" w:hAnsi="Calibri" w:cs="Times New Roman" w:hint="eastAsia"/>
          <w:sz w:val="24"/>
          <w:szCs w:val="28"/>
        </w:rPr>
        <w:t>日内支付。</w:t>
      </w:r>
    </w:p>
    <w:p w:rsidR="00EC35D1" w:rsidRPr="00EC35D1" w:rsidRDefault="00EC35D1" w:rsidP="00EC35D1">
      <w:pPr>
        <w:widowControl/>
        <w:spacing w:line="360" w:lineRule="auto"/>
        <w:ind w:firstLineChars="200" w:firstLine="480"/>
        <w:jc w:val="left"/>
        <w:rPr>
          <w:rFonts w:ascii="仿宋_GB2312" w:eastAsia="宋体" w:hAnsi="Calibri" w:cs="Times New Roman" w:hint="eastAsia"/>
          <w:sz w:val="24"/>
          <w:szCs w:val="28"/>
        </w:rPr>
      </w:pPr>
    </w:p>
    <w:p w:rsidR="00EC35D1" w:rsidRPr="00EC35D1" w:rsidRDefault="00EC35D1" w:rsidP="00EC35D1">
      <w:pPr>
        <w:spacing w:line="360" w:lineRule="auto"/>
        <w:outlineLvl w:val="1"/>
        <w:rPr>
          <w:rFonts w:ascii="宋体" w:eastAsia="宋体" w:hAnsi="宋体" w:cs="Times New Roman" w:hint="eastAsia"/>
          <w:b/>
          <w:bCs/>
          <w:kern w:val="0"/>
          <w:sz w:val="28"/>
          <w:szCs w:val="28"/>
          <w:lang/>
        </w:rPr>
      </w:pPr>
      <w:bookmarkStart w:id="20" w:name="_Toc179816053"/>
      <w:bookmarkStart w:id="21" w:name="_Toc192665058"/>
      <w:proofErr w:type="spellStart"/>
      <w:r w:rsidRPr="00EC35D1">
        <w:rPr>
          <w:rFonts w:ascii="宋体" w:eastAsia="宋体" w:hAnsi="宋体" w:cs="Times New Roman" w:hint="eastAsia"/>
          <w:b/>
          <w:bCs/>
          <w:kern w:val="0"/>
          <w:sz w:val="28"/>
          <w:szCs w:val="28"/>
          <w:lang/>
        </w:rPr>
        <w:t>四、投标样品要求</w:t>
      </w:r>
      <w:bookmarkEnd w:id="20"/>
      <w:bookmarkEnd w:id="21"/>
      <w:proofErr w:type="spellEnd"/>
    </w:p>
    <w:p w:rsidR="00EC35D1" w:rsidRPr="00EC35D1" w:rsidRDefault="00EC35D1" w:rsidP="00EC35D1">
      <w:pPr>
        <w:spacing w:line="360" w:lineRule="auto"/>
        <w:ind w:firstLineChars="200" w:firstLine="480"/>
        <w:rPr>
          <w:rFonts w:ascii="仿宋_GB2312" w:eastAsia="宋体" w:hAnsi="Calibri" w:cs="Times New Roman" w:hint="eastAsia"/>
          <w:sz w:val="24"/>
          <w:szCs w:val="28"/>
        </w:rPr>
      </w:pPr>
      <w:r w:rsidRPr="00EC35D1">
        <w:rPr>
          <w:rFonts w:ascii="仿宋_GB2312" w:eastAsia="宋体" w:hAnsi="Calibri" w:cs="Times New Roman" w:hint="eastAsia"/>
          <w:sz w:val="24"/>
          <w:szCs w:val="28"/>
        </w:rPr>
        <w:t>1</w:t>
      </w:r>
      <w:r w:rsidRPr="00EC35D1">
        <w:rPr>
          <w:rFonts w:ascii="仿宋_GB2312" w:eastAsia="宋体" w:hAnsi="Calibri" w:cs="Times New Roman" w:hint="eastAsia"/>
          <w:sz w:val="24"/>
          <w:szCs w:val="28"/>
        </w:rPr>
        <w:t>、投标人应将密封的投标样品在投标截止时间前送达开标地点，否则，采购人、采购代理机构应当拒收。提交以下样品：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2694"/>
        <w:gridCol w:w="2551"/>
        <w:gridCol w:w="1418"/>
        <w:gridCol w:w="1417"/>
      </w:tblGrid>
      <w:tr w:rsidR="00EC35D1" w:rsidRPr="00EC35D1" w:rsidTr="008009A0">
        <w:trPr>
          <w:trHeight w:val="688"/>
        </w:trPr>
        <w:tc>
          <w:tcPr>
            <w:tcW w:w="675" w:type="dxa"/>
            <w:vAlign w:val="center"/>
          </w:tcPr>
          <w:p w:rsidR="00EC35D1" w:rsidRPr="00EC35D1" w:rsidRDefault="00EC35D1" w:rsidP="00EC35D1">
            <w:pPr>
              <w:widowControl/>
              <w:spacing w:line="360" w:lineRule="auto"/>
              <w:jc w:val="center"/>
              <w:rPr>
                <w:rFonts w:ascii="宋体" w:eastAsia="宋体" w:hAnsi="宋体" w:cs="宋体" w:hint="eastAsia"/>
                <w:b/>
                <w:bCs/>
                <w:kern w:val="0"/>
                <w:szCs w:val="21"/>
              </w:rPr>
            </w:pPr>
            <w:r w:rsidRPr="00EC35D1">
              <w:rPr>
                <w:rFonts w:ascii="宋体" w:eastAsia="宋体" w:hAnsi="宋体" w:cs="宋体" w:hint="eastAsia"/>
                <w:b/>
                <w:bCs/>
                <w:kern w:val="0"/>
                <w:szCs w:val="21"/>
              </w:rPr>
              <w:t>序号</w:t>
            </w:r>
          </w:p>
        </w:tc>
        <w:tc>
          <w:tcPr>
            <w:tcW w:w="2694" w:type="dxa"/>
            <w:vAlign w:val="center"/>
          </w:tcPr>
          <w:p w:rsidR="00EC35D1" w:rsidRPr="00EC35D1" w:rsidRDefault="00EC35D1" w:rsidP="00EC35D1">
            <w:pPr>
              <w:widowControl/>
              <w:spacing w:line="360" w:lineRule="auto"/>
              <w:jc w:val="center"/>
              <w:rPr>
                <w:rFonts w:ascii="宋体" w:eastAsia="宋体" w:hAnsi="宋体" w:cs="宋体" w:hint="eastAsia"/>
                <w:b/>
                <w:bCs/>
                <w:kern w:val="0"/>
                <w:szCs w:val="21"/>
              </w:rPr>
            </w:pPr>
            <w:r w:rsidRPr="00EC35D1">
              <w:rPr>
                <w:rFonts w:ascii="宋体" w:eastAsia="宋体" w:hAnsi="宋体" w:cs="宋体" w:hint="eastAsia"/>
                <w:b/>
                <w:bCs/>
                <w:kern w:val="0"/>
                <w:szCs w:val="21"/>
              </w:rPr>
              <w:t>货物名称</w:t>
            </w:r>
          </w:p>
        </w:tc>
        <w:tc>
          <w:tcPr>
            <w:tcW w:w="2551" w:type="dxa"/>
            <w:vAlign w:val="center"/>
          </w:tcPr>
          <w:p w:rsidR="00EC35D1" w:rsidRPr="00EC35D1" w:rsidRDefault="00EC35D1" w:rsidP="00EC35D1">
            <w:pPr>
              <w:widowControl/>
              <w:spacing w:line="360" w:lineRule="auto"/>
              <w:jc w:val="center"/>
              <w:rPr>
                <w:rFonts w:ascii="宋体" w:eastAsia="宋体" w:hAnsi="宋体" w:cs="宋体" w:hint="eastAsia"/>
                <w:b/>
                <w:bCs/>
                <w:kern w:val="0"/>
                <w:szCs w:val="21"/>
              </w:rPr>
            </w:pPr>
            <w:r w:rsidRPr="00EC35D1">
              <w:rPr>
                <w:rFonts w:ascii="宋体" w:eastAsia="宋体" w:hAnsi="宋体" w:cs="宋体" w:hint="eastAsia"/>
                <w:b/>
                <w:bCs/>
                <w:kern w:val="0"/>
                <w:szCs w:val="21"/>
              </w:rPr>
              <w:t>规格型号</w:t>
            </w:r>
          </w:p>
        </w:tc>
        <w:tc>
          <w:tcPr>
            <w:tcW w:w="1418" w:type="dxa"/>
            <w:vAlign w:val="center"/>
          </w:tcPr>
          <w:p w:rsidR="00EC35D1" w:rsidRPr="00EC35D1" w:rsidRDefault="00EC35D1" w:rsidP="00EC35D1">
            <w:pPr>
              <w:widowControl/>
              <w:spacing w:line="360" w:lineRule="auto"/>
              <w:jc w:val="center"/>
              <w:rPr>
                <w:rFonts w:ascii="宋体" w:eastAsia="宋体" w:hAnsi="宋体" w:cs="宋体" w:hint="eastAsia"/>
                <w:b/>
                <w:bCs/>
                <w:kern w:val="0"/>
                <w:szCs w:val="21"/>
              </w:rPr>
            </w:pPr>
            <w:r w:rsidRPr="00EC35D1">
              <w:rPr>
                <w:rFonts w:ascii="宋体" w:eastAsia="宋体" w:hAnsi="宋体" w:cs="宋体" w:hint="eastAsia"/>
                <w:b/>
                <w:bCs/>
                <w:kern w:val="0"/>
                <w:szCs w:val="21"/>
              </w:rPr>
              <w:t>数量</w:t>
            </w:r>
          </w:p>
        </w:tc>
        <w:tc>
          <w:tcPr>
            <w:tcW w:w="1417" w:type="dxa"/>
            <w:vAlign w:val="center"/>
          </w:tcPr>
          <w:p w:rsidR="00EC35D1" w:rsidRPr="00EC35D1" w:rsidRDefault="00EC35D1" w:rsidP="00EC35D1">
            <w:pPr>
              <w:widowControl/>
              <w:spacing w:line="360" w:lineRule="auto"/>
              <w:jc w:val="center"/>
              <w:rPr>
                <w:rFonts w:ascii="宋体" w:eastAsia="宋体" w:hAnsi="宋体" w:cs="宋体" w:hint="eastAsia"/>
                <w:b/>
                <w:bCs/>
                <w:kern w:val="0"/>
                <w:szCs w:val="21"/>
              </w:rPr>
            </w:pPr>
            <w:r w:rsidRPr="00EC35D1">
              <w:rPr>
                <w:rFonts w:ascii="宋体" w:eastAsia="宋体" w:hAnsi="宋体" w:cs="宋体" w:hint="eastAsia"/>
                <w:b/>
                <w:bCs/>
                <w:kern w:val="0"/>
                <w:szCs w:val="21"/>
              </w:rPr>
              <w:t>单位</w:t>
            </w:r>
          </w:p>
        </w:tc>
      </w:tr>
      <w:tr w:rsidR="00EC35D1" w:rsidRPr="00EC35D1" w:rsidTr="008009A0">
        <w:trPr>
          <w:trHeight w:val="698"/>
        </w:trPr>
        <w:tc>
          <w:tcPr>
            <w:tcW w:w="675" w:type="dxa"/>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1</w:t>
            </w:r>
          </w:p>
        </w:tc>
        <w:tc>
          <w:tcPr>
            <w:tcW w:w="2694"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96孔稀释板</w:t>
            </w:r>
          </w:p>
        </w:tc>
        <w:tc>
          <w:tcPr>
            <w:tcW w:w="2551"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96孔/块</w:t>
            </w:r>
          </w:p>
        </w:tc>
        <w:tc>
          <w:tcPr>
            <w:tcW w:w="1418" w:type="dxa"/>
            <w:vAlign w:val="center"/>
          </w:tcPr>
          <w:p w:rsidR="00EC35D1" w:rsidRPr="00EC35D1" w:rsidRDefault="00EC35D1" w:rsidP="00EC35D1">
            <w:pPr>
              <w:widowControl/>
              <w:spacing w:line="360" w:lineRule="auto"/>
              <w:jc w:val="center"/>
              <w:rPr>
                <w:rFonts w:ascii="仿宋_GB2312" w:eastAsia="宋体" w:hAnsi="Calibri" w:cs="Times New Roman"/>
                <w:sz w:val="24"/>
                <w:szCs w:val="28"/>
              </w:rPr>
            </w:pPr>
            <w:r w:rsidRPr="00EC35D1">
              <w:rPr>
                <w:rFonts w:ascii="仿宋_GB2312" w:eastAsia="宋体" w:hAnsi="Calibri" w:cs="Times New Roman" w:hint="eastAsia"/>
                <w:sz w:val="24"/>
                <w:szCs w:val="28"/>
              </w:rPr>
              <w:t>1</w:t>
            </w:r>
          </w:p>
        </w:tc>
        <w:tc>
          <w:tcPr>
            <w:tcW w:w="1417"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块</w:t>
            </w:r>
          </w:p>
        </w:tc>
      </w:tr>
      <w:tr w:rsidR="00EC35D1" w:rsidRPr="00EC35D1" w:rsidTr="008009A0">
        <w:trPr>
          <w:trHeight w:val="698"/>
        </w:trPr>
        <w:tc>
          <w:tcPr>
            <w:tcW w:w="675" w:type="dxa"/>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2</w:t>
            </w:r>
          </w:p>
        </w:tc>
        <w:tc>
          <w:tcPr>
            <w:tcW w:w="2694"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全自动酶免疫专用吸头</w:t>
            </w:r>
          </w:p>
        </w:tc>
        <w:tc>
          <w:tcPr>
            <w:tcW w:w="2551"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各规格（提供任意1个规格即可）</w:t>
            </w:r>
          </w:p>
        </w:tc>
        <w:tc>
          <w:tcPr>
            <w:tcW w:w="1418" w:type="dxa"/>
            <w:vAlign w:val="center"/>
          </w:tcPr>
          <w:p w:rsidR="00EC35D1" w:rsidRPr="00EC35D1" w:rsidRDefault="00EC35D1" w:rsidP="00EC35D1">
            <w:pPr>
              <w:widowControl/>
              <w:spacing w:line="360" w:lineRule="auto"/>
              <w:jc w:val="center"/>
              <w:rPr>
                <w:rFonts w:ascii="仿宋_GB2312" w:eastAsia="宋体" w:hAnsi="Calibri" w:cs="Times New Roman"/>
                <w:sz w:val="24"/>
                <w:szCs w:val="28"/>
              </w:rPr>
            </w:pPr>
            <w:r w:rsidRPr="00EC35D1">
              <w:rPr>
                <w:rFonts w:ascii="仿宋_GB2312" w:eastAsia="宋体" w:hAnsi="Calibri" w:cs="Times New Roman" w:hint="eastAsia"/>
                <w:sz w:val="24"/>
                <w:szCs w:val="28"/>
              </w:rPr>
              <w:t>1</w:t>
            </w:r>
          </w:p>
        </w:tc>
        <w:tc>
          <w:tcPr>
            <w:tcW w:w="1417"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支</w:t>
            </w:r>
          </w:p>
        </w:tc>
      </w:tr>
      <w:tr w:rsidR="00EC35D1" w:rsidRPr="00EC35D1" w:rsidTr="008009A0">
        <w:trPr>
          <w:trHeight w:val="698"/>
        </w:trPr>
        <w:tc>
          <w:tcPr>
            <w:tcW w:w="675" w:type="dxa"/>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3</w:t>
            </w:r>
          </w:p>
        </w:tc>
        <w:tc>
          <w:tcPr>
            <w:tcW w:w="2694"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冲洗液（浓缩液）</w:t>
            </w:r>
          </w:p>
        </w:tc>
        <w:tc>
          <w:tcPr>
            <w:tcW w:w="2551"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1瓶，75mL/瓶</w:t>
            </w:r>
          </w:p>
        </w:tc>
        <w:tc>
          <w:tcPr>
            <w:tcW w:w="1418" w:type="dxa"/>
            <w:vAlign w:val="center"/>
          </w:tcPr>
          <w:p w:rsidR="00EC35D1" w:rsidRPr="00EC35D1" w:rsidRDefault="00EC35D1" w:rsidP="00EC35D1">
            <w:pPr>
              <w:widowControl/>
              <w:spacing w:line="360" w:lineRule="auto"/>
              <w:jc w:val="center"/>
              <w:rPr>
                <w:rFonts w:ascii="仿宋_GB2312" w:eastAsia="宋体" w:hAnsi="Calibri" w:cs="Times New Roman" w:hint="eastAsia"/>
                <w:sz w:val="24"/>
                <w:szCs w:val="28"/>
              </w:rPr>
            </w:pPr>
            <w:r w:rsidRPr="00EC35D1">
              <w:rPr>
                <w:rFonts w:ascii="仿宋_GB2312" w:eastAsia="宋体" w:hAnsi="Calibri" w:cs="Times New Roman" w:hint="eastAsia"/>
                <w:sz w:val="24"/>
                <w:szCs w:val="28"/>
              </w:rPr>
              <w:t>1</w:t>
            </w:r>
          </w:p>
        </w:tc>
        <w:tc>
          <w:tcPr>
            <w:tcW w:w="1417"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瓶</w:t>
            </w:r>
          </w:p>
        </w:tc>
      </w:tr>
      <w:tr w:rsidR="00EC35D1" w:rsidRPr="00EC35D1" w:rsidTr="008009A0">
        <w:trPr>
          <w:trHeight w:val="698"/>
        </w:trPr>
        <w:tc>
          <w:tcPr>
            <w:tcW w:w="675" w:type="dxa"/>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4</w:t>
            </w:r>
          </w:p>
        </w:tc>
        <w:tc>
          <w:tcPr>
            <w:tcW w:w="2694"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毛细管护理液</w:t>
            </w:r>
          </w:p>
        </w:tc>
        <w:tc>
          <w:tcPr>
            <w:tcW w:w="2551"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25ml/瓶</w:t>
            </w:r>
          </w:p>
        </w:tc>
        <w:tc>
          <w:tcPr>
            <w:tcW w:w="1418" w:type="dxa"/>
            <w:vAlign w:val="center"/>
          </w:tcPr>
          <w:p w:rsidR="00EC35D1" w:rsidRPr="00EC35D1" w:rsidRDefault="00EC35D1" w:rsidP="00EC35D1">
            <w:pPr>
              <w:widowControl/>
              <w:spacing w:line="360" w:lineRule="auto"/>
              <w:jc w:val="center"/>
              <w:rPr>
                <w:rFonts w:ascii="仿宋_GB2312" w:eastAsia="宋体" w:hAnsi="Calibri" w:cs="Times New Roman" w:hint="eastAsia"/>
                <w:sz w:val="24"/>
                <w:szCs w:val="28"/>
              </w:rPr>
            </w:pPr>
            <w:r w:rsidRPr="00EC35D1">
              <w:rPr>
                <w:rFonts w:ascii="仿宋_GB2312" w:eastAsia="宋体" w:hAnsi="Calibri" w:cs="Times New Roman" w:hint="eastAsia"/>
                <w:sz w:val="24"/>
                <w:szCs w:val="28"/>
              </w:rPr>
              <w:t>1</w:t>
            </w:r>
          </w:p>
        </w:tc>
        <w:tc>
          <w:tcPr>
            <w:tcW w:w="1417"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瓶</w:t>
            </w:r>
          </w:p>
        </w:tc>
      </w:tr>
      <w:tr w:rsidR="00EC35D1" w:rsidRPr="00EC35D1" w:rsidTr="008009A0">
        <w:trPr>
          <w:trHeight w:val="698"/>
        </w:trPr>
        <w:tc>
          <w:tcPr>
            <w:tcW w:w="675" w:type="dxa"/>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5</w:t>
            </w:r>
          </w:p>
        </w:tc>
        <w:tc>
          <w:tcPr>
            <w:tcW w:w="2694"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稀释杯</w:t>
            </w:r>
          </w:p>
        </w:tc>
        <w:tc>
          <w:tcPr>
            <w:tcW w:w="2551"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24捆/盒，14个/捆</w:t>
            </w:r>
          </w:p>
        </w:tc>
        <w:tc>
          <w:tcPr>
            <w:tcW w:w="1418" w:type="dxa"/>
            <w:vAlign w:val="center"/>
          </w:tcPr>
          <w:p w:rsidR="00EC35D1" w:rsidRPr="00EC35D1" w:rsidRDefault="00EC35D1" w:rsidP="00EC35D1">
            <w:pPr>
              <w:widowControl/>
              <w:spacing w:line="360" w:lineRule="auto"/>
              <w:jc w:val="center"/>
              <w:rPr>
                <w:rFonts w:ascii="仿宋_GB2312" w:eastAsia="宋体" w:hAnsi="Calibri" w:cs="Times New Roman" w:hint="eastAsia"/>
                <w:sz w:val="24"/>
                <w:szCs w:val="28"/>
              </w:rPr>
            </w:pPr>
            <w:r w:rsidRPr="00EC35D1">
              <w:rPr>
                <w:rFonts w:ascii="仿宋_GB2312" w:eastAsia="宋体" w:hAnsi="Calibri" w:cs="Times New Roman" w:hint="eastAsia"/>
                <w:sz w:val="24"/>
                <w:szCs w:val="28"/>
              </w:rPr>
              <w:t>1</w:t>
            </w:r>
          </w:p>
        </w:tc>
        <w:tc>
          <w:tcPr>
            <w:tcW w:w="1417"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盒</w:t>
            </w:r>
          </w:p>
        </w:tc>
      </w:tr>
      <w:tr w:rsidR="00EC35D1" w:rsidRPr="00EC35D1" w:rsidTr="008009A0">
        <w:trPr>
          <w:trHeight w:val="698"/>
        </w:trPr>
        <w:tc>
          <w:tcPr>
            <w:tcW w:w="675" w:type="dxa"/>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6</w:t>
            </w:r>
          </w:p>
        </w:tc>
        <w:tc>
          <w:tcPr>
            <w:tcW w:w="2694"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糖化血红蛋白测定试剂盒（毛细管电泳法）</w:t>
            </w:r>
          </w:p>
        </w:tc>
        <w:tc>
          <w:tcPr>
            <w:tcW w:w="2551"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提供产品彩页和说明书</w:t>
            </w:r>
          </w:p>
        </w:tc>
        <w:tc>
          <w:tcPr>
            <w:tcW w:w="1418" w:type="dxa"/>
            <w:vAlign w:val="center"/>
          </w:tcPr>
          <w:p w:rsidR="00EC35D1" w:rsidRPr="00EC35D1" w:rsidRDefault="00EC35D1" w:rsidP="00EC35D1">
            <w:pPr>
              <w:widowControl/>
              <w:spacing w:line="360" w:lineRule="auto"/>
              <w:jc w:val="center"/>
              <w:rPr>
                <w:rFonts w:ascii="仿宋_GB2312" w:eastAsia="宋体" w:hAnsi="Calibri" w:cs="Times New Roman" w:hint="eastAsia"/>
                <w:sz w:val="24"/>
                <w:szCs w:val="28"/>
              </w:rPr>
            </w:pPr>
            <w:r w:rsidRPr="00EC35D1">
              <w:rPr>
                <w:rFonts w:ascii="仿宋_GB2312" w:eastAsia="宋体" w:hAnsi="Calibri" w:cs="Times New Roman" w:hint="eastAsia"/>
                <w:sz w:val="24"/>
                <w:szCs w:val="28"/>
              </w:rPr>
              <w:t>1</w:t>
            </w:r>
          </w:p>
        </w:tc>
        <w:tc>
          <w:tcPr>
            <w:tcW w:w="1417"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套</w:t>
            </w:r>
          </w:p>
        </w:tc>
      </w:tr>
      <w:tr w:rsidR="00EC35D1" w:rsidRPr="00EC35D1" w:rsidTr="008009A0">
        <w:trPr>
          <w:trHeight w:val="698"/>
        </w:trPr>
        <w:tc>
          <w:tcPr>
            <w:tcW w:w="675" w:type="dxa"/>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7</w:t>
            </w:r>
          </w:p>
        </w:tc>
        <w:tc>
          <w:tcPr>
            <w:tcW w:w="2694"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糖化血红蛋白测定试剂盒（毛细管电泳法）</w:t>
            </w:r>
          </w:p>
        </w:tc>
        <w:tc>
          <w:tcPr>
            <w:tcW w:w="2551"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提供产品彩页和说明书</w:t>
            </w:r>
          </w:p>
        </w:tc>
        <w:tc>
          <w:tcPr>
            <w:tcW w:w="1418" w:type="dxa"/>
            <w:vAlign w:val="center"/>
          </w:tcPr>
          <w:p w:rsidR="00EC35D1" w:rsidRPr="00EC35D1" w:rsidRDefault="00EC35D1" w:rsidP="00EC35D1">
            <w:pPr>
              <w:widowControl/>
              <w:spacing w:line="360" w:lineRule="auto"/>
              <w:jc w:val="center"/>
              <w:rPr>
                <w:rFonts w:ascii="仿宋_GB2312" w:eastAsia="宋体" w:hAnsi="Calibri" w:cs="Times New Roman" w:hint="eastAsia"/>
                <w:sz w:val="24"/>
                <w:szCs w:val="28"/>
              </w:rPr>
            </w:pPr>
            <w:r w:rsidRPr="00EC35D1">
              <w:rPr>
                <w:rFonts w:ascii="仿宋_GB2312" w:eastAsia="宋体" w:hAnsi="Calibri" w:cs="Times New Roman" w:hint="eastAsia"/>
                <w:sz w:val="24"/>
                <w:szCs w:val="28"/>
              </w:rPr>
              <w:t>1</w:t>
            </w:r>
          </w:p>
        </w:tc>
        <w:tc>
          <w:tcPr>
            <w:tcW w:w="1417"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套</w:t>
            </w:r>
          </w:p>
        </w:tc>
      </w:tr>
      <w:tr w:rsidR="00EC35D1" w:rsidRPr="00EC35D1" w:rsidTr="008009A0">
        <w:trPr>
          <w:trHeight w:val="698"/>
        </w:trPr>
        <w:tc>
          <w:tcPr>
            <w:tcW w:w="675" w:type="dxa"/>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8</w:t>
            </w:r>
          </w:p>
        </w:tc>
        <w:tc>
          <w:tcPr>
            <w:tcW w:w="2694"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血红蛋白测定试剂盒（电泳法）</w:t>
            </w:r>
          </w:p>
        </w:tc>
        <w:tc>
          <w:tcPr>
            <w:tcW w:w="2551"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提供产品彩页和说明书</w:t>
            </w:r>
          </w:p>
        </w:tc>
        <w:tc>
          <w:tcPr>
            <w:tcW w:w="1418" w:type="dxa"/>
            <w:vAlign w:val="center"/>
          </w:tcPr>
          <w:p w:rsidR="00EC35D1" w:rsidRPr="00EC35D1" w:rsidRDefault="00EC35D1" w:rsidP="00EC35D1">
            <w:pPr>
              <w:widowControl/>
              <w:spacing w:line="360" w:lineRule="auto"/>
              <w:jc w:val="center"/>
              <w:rPr>
                <w:rFonts w:ascii="仿宋_GB2312" w:eastAsia="宋体" w:hAnsi="Calibri" w:cs="Times New Roman" w:hint="eastAsia"/>
                <w:sz w:val="24"/>
                <w:szCs w:val="28"/>
              </w:rPr>
            </w:pPr>
            <w:r w:rsidRPr="00EC35D1">
              <w:rPr>
                <w:rFonts w:ascii="仿宋_GB2312" w:eastAsia="宋体" w:hAnsi="Calibri" w:cs="Times New Roman" w:hint="eastAsia"/>
                <w:sz w:val="24"/>
                <w:szCs w:val="28"/>
              </w:rPr>
              <w:t>1</w:t>
            </w:r>
          </w:p>
        </w:tc>
        <w:tc>
          <w:tcPr>
            <w:tcW w:w="1417"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套</w:t>
            </w:r>
          </w:p>
        </w:tc>
      </w:tr>
      <w:tr w:rsidR="00EC35D1" w:rsidRPr="00EC35D1" w:rsidTr="008009A0">
        <w:trPr>
          <w:trHeight w:val="698"/>
        </w:trPr>
        <w:tc>
          <w:tcPr>
            <w:tcW w:w="675" w:type="dxa"/>
            <w:vAlign w:val="center"/>
          </w:tcPr>
          <w:p w:rsidR="00EC35D1" w:rsidRPr="00EC35D1" w:rsidRDefault="00EC35D1" w:rsidP="00EC35D1">
            <w:pPr>
              <w:widowControl/>
              <w:jc w:val="center"/>
              <w:rPr>
                <w:rFonts w:ascii="宋体" w:eastAsia="宋体" w:hAnsi="宋体" w:cs="宋体"/>
                <w:color w:val="000000"/>
                <w:kern w:val="0"/>
                <w:sz w:val="24"/>
                <w:szCs w:val="24"/>
              </w:rPr>
            </w:pPr>
            <w:r w:rsidRPr="00EC35D1">
              <w:rPr>
                <w:rFonts w:ascii="宋体" w:eastAsia="宋体" w:hAnsi="宋体" w:cs="宋体" w:hint="eastAsia"/>
                <w:color w:val="000000"/>
                <w:kern w:val="0"/>
                <w:sz w:val="24"/>
                <w:szCs w:val="24"/>
              </w:rPr>
              <w:t>9</w:t>
            </w:r>
          </w:p>
        </w:tc>
        <w:tc>
          <w:tcPr>
            <w:tcW w:w="2694"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血红蛋白测定试剂盒（电泳法）</w:t>
            </w:r>
          </w:p>
        </w:tc>
        <w:tc>
          <w:tcPr>
            <w:tcW w:w="2551" w:type="dxa"/>
            <w:vAlign w:val="center"/>
          </w:tcPr>
          <w:p w:rsidR="00EC35D1" w:rsidRPr="00EC35D1" w:rsidRDefault="00EC35D1" w:rsidP="00EC35D1">
            <w:pPr>
              <w:widowControl/>
              <w:jc w:val="center"/>
              <w:rPr>
                <w:rFonts w:ascii="宋体" w:eastAsia="宋体" w:hAnsi="宋体" w:cs="宋体"/>
                <w:color w:val="000000"/>
                <w:kern w:val="0"/>
                <w:sz w:val="22"/>
              </w:rPr>
            </w:pPr>
            <w:r w:rsidRPr="00EC35D1">
              <w:rPr>
                <w:rFonts w:ascii="宋体" w:eastAsia="宋体" w:hAnsi="宋体" w:cs="宋体" w:hint="eastAsia"/>
                <w:color w:val="000000"/>
                <w:kern w:val="0"/>
                <w:sz w:val="22"/>
              </w:rPr>
              <w:t>提供产品彩页和说明书</w:t>
            </w:r>
          </w:p>
        </w:tc>
        <w:tc>
          <w:tcPr>
            <w:tcW w:w="1418" w:type="dxa"/>
            <w:vAlign w:val="center"/>
          </w:tcPr>
          <w:p w:rsidR="00EC35D1" w:rsidRPr="00EC35D1" w:rsidRDefault="00EC35D1" w:rsidP="00EC35D1">
            <w:pPr>
              <w:widowControl/>
              <w:spacing w:line="360" w:lineRule="auto"/>
              <w:jc w:val="center"/>
              <w:rPr>
                <w:rFonts w:ascii="仿宋_GB2312" w:eastAsia="宋体" w:hAnsi="Calibri" w:cs="Times New Roman" w:hint="eastAsia"/>
                <w:sz w:val="24"/>
                <w:szCs w:val="28"/>
              </w:rPr>
            </w:pPr>
            <w:r w:rsidRPr="00EC35D1">
              <w:rPr>
                <w:rFonts w:ascii="仿宋_GB2312" w:eastAsia="宋体" w:hAnsi="Calibri" w:cs="Times New Roman" w:hint="eastAsia"/>
                <w:sz w:val="24"/>
                <w:szCs w:val="28"/>
              </w:rPr>
              <w:t>1</w:t>
            </w:r>
          </w:p>
        </w:tc>
        <w:tc>
          <w:tcPr>
            <w:tcW w:w="1417" w:type="dxa"/>
            <w:vAlign w:val="center"/>
          </w:tcPr>
          <w:p w:rsidR="00EC35D1" w:rsidRPr="00EC35D1" w:rsidRDefault="00EC35D1" w:rsidP="00EC35D1">
            <w:pPr>
              <w:widowControl/>
              <w:jc w:val="center"/>
              <w:rPr>
                <w:rFonts w:ascii="宋体" w:eastAsia="宋体" w:hAnsi="宋体" w:cs="宋体"/>
                <w:kern w:val="0"/>
                <w:sz w:val="22"/>
              </w:rPr>
            </w:pPr>
            <w:r w:rsidRPr="00EC35D1">
              <w:rPr>
                <w:rFonts w:ascii="宋体" w:eastAsia="宋体" w:hAnsi="宋体" w:cs="宋体" w:hint="eastAsia"/>
                <w:kern w:val="0"/>
                <w:sz w:val="22"/>
              </w:rPr>
              <w:t>套</w:t>
            </w:r>
          </w:p>
        </w:tc>
      </w:tr>
      <w:tr w:rsidR="00EC35D1" w:rsidRPr="00EC35D1" w:rsidTr="008009A0">
        <w:trPr>
          <w:trHeight w:val="698"/>
        </w:trPr>
        <w:tc>
          <w:tcPr>
            <w:tcW w:w="675" w:type="dxa"/>
            <w:vAlign w:val="center"/>
          </w:tcPr>
          <w:p w:rsidR="00EC35D1" w:rsidRPr="00EC35D1" w:rsidRDefault="00EC35D1" w:rsidP="00EC35D1">
            <w:pPr>
              <w:widowControl/>
              <w:jc w:val="center"/>
              <w:rPr>
                <w:rFonts w:ascii="宋体" w:eastAsia="宋体" w:hAnsi="宋体" w:cs="宋体"/>
                <w:kern w:val="0"/>
                <w:sz w:val="24"/>
                <w:szCs w:val="24"/>
              </w:rPr>
            </w:pPr>
            <w:r w:rsidRPr="00EC35D1">
              <w:rPr>
                <w:rFonts w:ascii="宋体" w:eastAsia="宋体" w:hAnsi="宋体" w:cs="宋体" w:hint="eastAsia"/>
                <w:kern w:val="0"/>
                <w:sz w:val="24"/>
                <w:szCs w:val="24"/>
              </w:rPr>
              <w:t>10</w:t>
            </w:r>
          </w:p>
        </w:tc>
        <w:tc>
          <w:tcPr>
            <w:tcW w:w="2694" w:type="dxa"/>
            <w:vAlign w:val="center"/>
          </w:tcPr>
          <w:p w:rsidR="00EC35D1" w:rsidRPr="00EC35D1" w:rsidRDefault="00EC35D1" w:rsidP="00EC35D1">
            <w:pPr>
              <w:widowControl/>
              <w:jc w:val="center"/>
              <w:rPr>
                <w:rFonts w:ascii="宋体" w:eastAsia="宋体" w:hAnsi="宋体" w:cs="宋体"/>
                <w:kern w:val="0"/>
                <w:sz w:val="22"/>
              </w:rPr>
            </w:pPr>
            <w:r w:rsidRPr="00EC35D1">
              <w:rPr>
                <w:rFonts w:ascii="宋体" w:eastAsia="宋体" w:hAnsi="宋体" w:cs="宋体" w:hint="eastAsia"/>
                <w:kern w:val="0"/>
                <w:sz w:val="22"/>
              </w:rPr>
              <w:t>血红蛋白测定试剂盒（电泳法）</w:t>
            </w:r>
          </w:p>
        </w:tc>
        <w:tc>
          <w:tcPr>
            <w:tcW w:w="2551" w:type="dxa"/>
            <w:vAlign w:val="center"/>
          </w:tcPr>
          <w:p w:rsidR="00EC35D1" w:rsidRPr="00EC35D1" w:rsidRDefault="00EC35D1" w:rsidP="00EC35D1">
            <w:pPr>
              <w:widowControl/>
              <w:jc w:val="center"/>
              <w:rPr>
                <w:rFonts w:ascii="宋体" w:eastAsia="宋体" w:hAnsi="宋体" w:cs="宋体"/>
                <w:kern w:val="0"/>
                <w:sz w:val="22"/>
              </w:rPr>
            </w:pPr>
            <w:r w:rsidRPr="00EC35D1">
              <w:rPr>
                <w:rFonts w:ascii="宋体" w:eastAsia="宋体" w:hAnsi="宋体" w:cs="宋体" w:hint="eastAsia"/>
                <w:kern w:val="0"/>
                <w:sz w:val="22"/>
              </w:rPr>
              <w:t>提供产品彩页和说明书</w:t>
            </w:r>
          </w:p>
        </w:tc>
        <w:tc>
          <w:tcPr>
            <w:tcW w:w="1418" w:type="dxa"/>
            <w:vAlign w:val="center"/>
          </w:tcPr>
          <w:p w:rsidR="00EC35D1" w:rsidRPr="00EC35D1" w:rsidRDefault="00EC35D1" w:rsidP="00EC35D1">
            <w:pPr>
              <w:widowControl/>
              <w:spacing w:line="360" w:lineRule="auto"/>
              <w:jc w:val="center"/>
              <w:rPr>
                <w:rFonts w:ascii="仿宋_GB2312" w:eastAsia="宋体" w:hAnsi="Calibri" w:cs="Times New Roman"/>
                <w:sz w:val="24"/>
                <w:szCs w:val="28"/>
              </w:rPr>
            </w:pPr>
            <w:r w:rsidRPr="00EC35D1">
              <w:rPr>
                <w:rFonts w:ascii="仿宋_GB2312" w:eastAsia="宋体" w:hAnsi="Calibri" w:cs="Times New Roman" w:hint="eastAsia"/>
                <w:sz w:val="24"/>
                <w:szCs w:val="28"/>
              </w:rPr>
              <w:t>1</w:t>
            </w:r>
          </w:p>
        </w:tc>
        <w:tc>
          <w:tcPr>
            <w:tcW w:w="1417" w:type="dxa"/>
            <w:vAlign w:val="center"/>
          </w:tcPr>
          <w:p w:rsidR="00EC35D1" w:rsidRPr="00EC35D1" w:rsidRDefault="00EC35D1" w:rsidP="00EC35D1">
            <w:pPr>
              <w:widowControl/>
              <w:jc w:val="center"/>
              <w:rPr>
                <w:rFonts w:ascii="宋体" w:eastAsia="宋体" w:hAnsi="宋体" w:cs="宋体"/>
                <w:kern w:val="0"/>
                <w:sz w:val="22"/>
              </w:rPr>
            </w:pPr>
            <w:r w:rsidRPr="00EC35D1">
              <w:rPr>
                <w:rFonts w:ascii="宋体" w:eastAsia="宋体" w:hAnsi="宋体" w:cs="宋体" w:hint="eastAsia"/>
                <w:kern w:val="0"/>
                <w:sz w:val="22"/>
              </w:rPr>
              <w:t>套</w:t>
            </w:r>
          </w:p>
        </w:tc>
      </w:tr>
    </w:tbl>
    <w:p w:rsidR="00EC35D1" w:rsidRPr="00EC35D1" w:rsidRDefault="00EC35D1" w:rsidP="00EC35D1">
      <w:pPr>
        <w:spacing w:line="360" w:lineRule="auto"/>
        <w:ind w:firstLineChars="200" w:firstLine="480"/>
        <w:rPr>
          <w:rFonts w:ascii="仿宋_GB2312" w:eastAsia="宋体" w:hAnsi="Calibri" w:cs="Times New Roman" w:hint="eastAsia"/>
          <w:sz w:val="24"/>
          <w:szCs w:val="28"/>
        </w:rPr>
      </w:pPr>
      <w:r w:rsidRPr="00EC35D1">
        <w:rPr>
          <w:rFonts w:ascii="仿宋_GB2312" w:eastAsia="宋体" w:hAnsi="Calibri" w:cs="Times New Roman" w:hint="eastAsia"/>
          <w:sz w:val="24"/>
          <w:szCs w:val="28"/>
        </w:rPr>
        <w:t>2</w:t>
      </w:r>
      <w:r w:rsidRPr="00EC35D1">
        <w:rPr>
          <w:rFonts w:ascii="仿宋_GB2312" w:eastAsia="宋体" w:hAnsi="Calibri" w:cs="Times New Roman" w:hint="eastAsia"/>
          <w:sz w:val="24"/>
          <w:szCs w:val="28"/>
        </w:rPr>
        <w:t>、开标现场原则上需提供样品，样品不作强制要求。如提供样品，样品须与彩页、实际供货产品完全一致，样品需单独封装，标明投标人名称、项目名称、</w:t>
      </w:r>
      <w:r w:rsidRPr="00EC35D1">
        <w:rPr>
          <w:rFonts w:ascii="仿宋_GB2312" w:eastAsia="宋体" w:hAnsi="Calibri" w:cs="Times New Roman" w:hint="eastAsia"/>
          <w:sz w:val="24"/>
          <w:szCs w:val="28"/>
        </w:rPr>
        <w:lastRenderedPageBreak/>
        <w:t>项目编号、产品名称、品牌等；</w:t>
      </w:r>
    </w:p>
    <w:p w:rsidR="00EC35D1" w:rsidRPr="00EC35D1" w:rsidRDefault="00EC35D1" w:rsidP="00EC35D1">
      <w:pPr>
        <w:spacing w:line="360" w:lineRule="auto"/>
        <w:ind w:firstLineChars="200" w:firstLine="480"/>
        <w:rPr>
          <w:rFonts w:ascii="仿宋_GB2312" w:eastAsia="宋体" w:hAnsi="Calibri" w:cs="Times New Roman" w:hint="eastAsia"/>
          <w:sz w:val="24"/>
          <w:szCs w:val="28"/>
        </w:rPr>
      </w:pPr>
      <w:r w:rsidRPr="00EC35D1">
        <w:rPr>
          <w:rFonts w:ascii="仿宋_GB2312" w:eastAsia="宋体" w:hAnsi="Calibri" w:cs="Times New Roman" w:hint="eastAsia"/>
          <w:sz w:val="24"/>
          <w:szCs w:val="28"/>
        </w:rPr>
        <w:t>3</w:t>
      </w:r>
      <w:r w:rsidRPr="00EC35D1">
        <w:rPr>
          <w:rFonts w:ascii="仿宋_GB2312" w:eastAsia="宋体" w:hAnsi="Calibri" w:cs="Times New Roman" w:hint="eastAsia"/>
          <w:sz w:val="24"/>
          <w:szCs w:val="28"/>
        </w:rPr>
        <w:t>、未提供投标样品的不作投标无效处理，仅作为评分依据</w:t>
      </w: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未提供投标样品的投标人其对应的评分项不得分</w:t>
      </w:r>
      <w:r w:rsidRPr="00EC35D1">
        <w:rPr>
          <w:rFonts w:ascii="仿宋_GB2312" w:eastAsia="宋体" w:hAnsi="Calibri" w:cs="Times New Roman" w:hint="eastAsia"/>
          <w:sz w:val="24"/>
          <w:szCs w:val="28"/>
        </w:rPr>
        <w:t>)</w:t>
      </w:r>
      <w:r w:rsidRPr="00EC35D1">
        <w:rPr>
          <w:rFonts w:ascii="仿宋_GB2312" w:eastAsia="宋体" w:hAnsi="Calibri" w:cs="Times New Roman" w:hint="eastAsia"/>
          <w:sz w:val="24"/>
          <w:szCs w:val="28"/>
        </w:rPr>
        <w:t>中标人的成品样品将由采购人封存，作为交货验收的标准，直至中标人将全部货物交货安装及调试完毕后退还，其余未中标人的成品样品将在中标结果发布后三个工作日内由投标人携带授权委托书至招标代理机构开标地点自行取回，逾期未领取的，样品将由采购人或招标代理机构自行处理。</w:t>
      </w:r>
    </w:p>
    <w:p w:rsidR="00EC35D1" w:rsidRPr="00EC35D1" w:rsidRDefault="00EC35D1" w:rsidP="00EC35D1">
      <w:pPr>
        <w:spacing w:line="360" w:lineRule="auto"/>
        <w:ind w:firstLineChars="200" w:firstLine="482"/>
        <w:rPr>
          <w:rFonts w:ascii="仿宋_GB2312" w:eastAsia="宋体" w:hAnsi="Calibri" w:cs="Times New Roman"/>
          <w:b/>
          <w:sz w:val="24"/>
          <w:szCs w:val="28"/>
        </w:rPr>
      </w:pPr>
      <w:r w:rsidRPr="00EC35D1">
        <w:rPr>
          <w:rFonts w:ascii="仿宋_GB2312" w:eastAsia="宋体" w:hAnsi="Calibri" w:cs="Times New Roman" w:hint="eastAsia"/>
          <w:b/>
          <w:sz w:val="24"/>
          <w:szCs w:val="28"/>
        </w:rPr>
        <w:t>4</w:t>
      </w:r>
      <w:r w:rsidRPr="00EC35D1">
        <w:rPr>
          <w:rFonts w:ascii="仿宋_GB2312" w:eastAsia="宋体" w:hAnsi="Calibri" w:cs="Times New Roman" w:hint="eastAsia"/>
          <w:b/>
          <w:sz w:val="24"/>
          <w:szCs w:val="28"/>
        </w:rPr>
        <w:t>、投标样品递交时间：与招标公告投标文件递交时间一致。</w:t>
      </w:r>
    </w:p>
    <w:p w:rsidR="00934667" w:rsidRPr="00EC35D1" w:rsidRDefault="00EC35D1" w:rsidP="00EC35D1">
      <w:pPr>
        <w:spacing w:line="360" w:lineRule="auto"/>
        <w:ind w:firstLineChars="200" w:firstLine="482"/>
        <w:rPr>
          <w:rFonts w:ascii="仿宋_GB2312" w:eastAsia="宋体" w:hAnsi="Calibri" w:cs="Times New Roman"/>
          <w:b/>
          <w:sz w:val="24"/>
          <w:szCs w:val="28"/>
        </w:rPr>
      </w:pPr>
      <w:r w:rsidRPr="00EC35D1">
        <w:rPr>
          <w:rFonts w:ascii="仿宋_GB2312" w:eastAsia="宋体" w:hAnsi="Calibri" w:cs="Times New Roman" w:hint="eastAsia"/>
          <w:b/>
          <w:sz w:val="24"/>
          <w:szCs w:val="28"/>
        </w:rPr>
        <w:t>5</w:t>
      </w:r>
      <w:r w:rsidRPr="00EC35D1">
        <w:rPr>
          <w:rFonts w:ascii="仿宋_GB2312" w:eastAsia="宋体" w:hAnsi="Calibri" w:cs="Times New Roman" w:hint="eastAsia"/>
          <w:b/>
          <w:sz w:val="24"/>
          <w:szCs w:val="28"/>
        </w:rPr>
        <w:t>、投标样品递交截止时间：与招标公告投标文件递交截止时间一致，逾时不再接收样品。</w:t>
      </w:r>
    </w:p>
    <w:sectPr w:rsidR="00934667" w:rsidRPr="00EC35D1"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EEC198E"/>
    <w:multiLevelType w:val="singleLevel"/>
    <w:tmpl w:val="2EEC198E"/>
    <w:lvl w:ilvl="0">
      <w:start w:val="1"/>
      <w:numFmt w:val="decimal"/>
      <w:lvlText w:val="%1."/>
      <w:lvlJc w:val="left"/>
      <w:pPr>
        <w:tabs>
          <w:tab w:val="num" w:pos="312"/>
        </w:tabs>
      </w:pPr>
    </w:lvl>
  </w:abstractNum>
  <w:abstractNum w:abstractNumId="2">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2"/>
  </w:num>
  <w:num w:numId="2">
    <w:abstractNumId w:val="2"/>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35D1"/>
    <w:rsid w:val="002D0F0E"/>
    <w:rsid w:val="0038276D"/>
    <w:rsid w:val="0094277F"/>
    <w:rsid w:val="00CC65B1"/>
    <w:rsid w:val="00D37344"/>
    <w:rsid w:val="00DE3365"/>
    <w:rsid w:val="00EC3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EC35D1"/>
    <w:rPr>
      <w:rFonts w:ascii="宋体" w:eastAsia="宋体"/>
      <w:sz w:val="18"/>
      <w:szCs w:val="18"/>
    </w:rPr>
  </w:style>
  <w:style w:type="character" w:customStyle="1" w:styleId="Char">
    <w:name w:val="文档结构图 Char"/>
    <w:basedOn w:val="a0"/>
    <w:link w:val="a3"/>
    <w:uiPriority w:val="99"/>
    <w:semiHidden/>
    <w:rsid w:val="00EC35D1"/>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774</Words>
  <Characters>4415</Characters>
  <Application>Microsoft Office Word</Application>
  <DocSecurity>0</DocSecurity>
  <Lines>36</Lines>
  <Paragraphs>10</Paragraphs>
  <ScaleCrop>false</ScaleCrop>
  <Company>Microsoft</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2</cp:revision>
  <dcterms:created xsi:type="dcterms:W3CDTF">2025-03-12T07:18:00Z</dcterms:created>
  <dcterms:modified xsi:type="dcterms:W3CDTF">2025-03-12T07:18:00Z</dcterms:modified>
</cp:coreProperties>
</file>